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7F76" w:rsidRPr="00172576" w:rsidRDefault="00FF7F76" w:rsidP="0055714A">
      <w:pPr>
        <w:spacing w:before="120" w:after="120" w:line="276" w:lineRule="auto"/>
        <w:ind w:firstLine="709"/>
        <w:jc w:val="both"/>
        <w:rPr>
          <w:rFonts w:ascii="Times New Roman" w:eastAsia="Calibri" w:hAnsi="Times New Roman" w:cs="Times New Roman"/>
          <w:b/>
          <w:sz w:val="27"/>
          <w:szCs w:val="27"/>
          <w:lang w:val="nl-NL"/>
          <w14:shadow w14:blurRad="50800" w14:dist="38100" w14:dir="2700000" w14:sx="100000" w14:sy="100000" w14:kx="0" w14:ky="0" w14:algn="tl">
            <w14:srgbClr w14:val="000000">
              <w14:alpha w14:val="60000"/>
            </w14:srgbClr>
          </w14:shadow>
        </w:rPr>
      </w:pPr>
      <w:r w:rsidRPr="00172576">
        <w:rPr>
          <w:rFonts w:ascii="Times New Roman" w:eastAsia="Calibri" w:hAnsi="Times New Roman" w:cs="Times New Roman"/>
          <w:b/>
          <w:sz w:val="27"/>
          <w:szCs w:val="27"/>
          <w:lang w:val="nl-NL"/>
          <w14:shadow w14:blurRad="50800" w14:dist="38100" w14:dir="2700000" w14:sx="100000" w14:sy="100000" w14:kx="0" w14:ky="0" w14:algn="tl">
            <w14:srgbClr w14:val="000000">
              <w14:alpha w14:val="60000"/>
            </w14:srgbClr>
          </w14:shadow>
        </w:rPr>
        <w:t>BÀI  0</w:t>
      </w:r>
      <w:r w:rsidR="00414AEC" w:rsidRPr="00172576">
        <w:rPr>
          <w:rFonts w:ascii="Times New Roman" w:eastAsia="Calibri" w:hAnsi="Times New Roman" w:cs="Times New Roman"/>
          <w:b/>
          <w:sz w:val="27"/>
          <w:szCs w:val="27"/>
          <w:lang w:val="nl-NL"/>
          <w14:shadow w14:blurRad="50800" w14:dist="38100" w14:dir="2700000" w14:sx="100000" w14:sy="100000" w14:kx="0" w14:ky="0" w14:algn="tl">
            <w14:srgbClr w14:val="000000">
              <w14:alpha w14:val="60000"/>
            </w14:srgbClr>
          </w14:shadow>
        </w:rPr>
        <w:t>3</w:t>
      </w:r>
      <w:r w:rsidRPr="00172576">
        <w:rPr>
          <w:rFonts w:ascii="Times New Roman" w:eastAsia="Calibri" w:hAnsi="Times New Roman" w:cs="Times New Roman"/>
          <w:b/>
          <w:sz w:val="27"/>
          <w:szCs w:val="27"/>
          <w:lang w:val="nl-NL"/>
          <w14:shadow w14:blurRad="50800" w14:dist="38100" w14:dir="2700000" w14:sx="100000" w14:sy="100000" w14:kx="0" w14:ky="0" w14:algn="tl">
            <w14:srgbClr w14:val="000000">
              <w14:alpha w14:val="60000"/>
            </w14:srgbClr>
          </w14:shadow>
        </w:rPr>
        <w:t>:</w:t>
      </w:r>
    </w:p>
    <w:p w:rsidR="00FF7F76" w:rsidRPr="00E530DC" w:rsidRDefault="004B6E51" w:rsidP="0055714A">
      <w:pPr>
        <w:spacing w:before="120" w:after="120" w:line="276" w:lineRule="auto"/>
        <w:ind w:firstLine="709"/>
        <w:jc w:val="both"/>
        <w:rPr>
          <w:rFonts w:ascii="Times New Roman" w:eastAsia="Calibri" w:hAnsi="Times New Roman" w:cs="Times New Roman"/>
          <w:b/>
          <w:noProof/>
          <w:sz w:val="36"/>
          <w:szCs w:val="27"/>
          <w:lang w:val="nl-NL"/>
          <w14:shadow w14:blurRad="50800" w14:dist="38100" w14:dir="2700000" w14:sx="100000" w14:sy="100000" w14:kx="0" w14:ky="0" w14:algn="tl">
            <w14:srgbClr w14:val="000000">
              <w14:alpha w14:val="60000"/>
            </w14:srgbClr>
          </w14:shadow>
        </w:rPr>
      </w:pPr>
      <w:r w:rsidRPr="00E530DC">
        <w:rPr>
          <w:rFonts w:ascii="Times New Roman" w:eastAsia="Calibri" w:hAnsi="Times New Roman" w:cs="Times New Roman"/>
          <w:b/>
          <w:noProof/>
          <w:sz w:val="36"/>
          <w:szCs w:val="27"/>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59264" behindDoc="0" locked="0" layoutInCell="1" allowOverlap="1">
                <wp:simplePos x="0" y="0"/>
                <wp:positionH relativeFrom="column">
                  <wp:posOffset>151765</wp:posOffset>
                </wp:positionH>
                <wp:positionV relativeFrom="paragraph">
                  <wp:posOffset>325120</wp:posOffset>
                </wp:positionV>
                <wp:extent cx="6294120" cy="0"/>
                <wp:effectExtent l="12700" t="11430" r="8255" b="762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941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0F78E01" id="_x0000_t32" coordsize="21600,21600" o:spt="32" o:oned="t" path="m,l21600,21600e" filled="f">
                <v:path arrowok="t" fillok="f" o:connecttype="none"/>
                <o:lock v:ext="edit" shapetype="t"/>
              </v:shapetype>
              <v:shape id="Straight Arrow Connector 1" o:spid="_x0000_s1026" type="#_x0000_t32" style="position:absolute;margin-left:11.95pt;margin-top:25.6pt;width:495.6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"/>
            </w:pict>
          </mc:Fallback>
        </mc:AlternateContent>
      </w:r>
      <w:r w:rsidR="00A40A0A">
        <w:rPr>
          <w:rFonts w:ascii="Times New Roman" w:eastAsia="Calibri" w:hAnsi="Times New Roman" w:cs="Times New Roman"/>
          <w:b/>
          <w:noProof/>
          <w:sz w:val="36"/>
          <w:szCs w:val="27"/>
          <w:lang w:val="nl-NL"/>
          <w14:shadow w14:blurRad="50800" w14:dist="38100" w14:dir="2700000" w14:sx="100000" w14:sy="100000" w14:kx="0" w14:ky="0" w14:algn="tl">
            <w14:srgbClr w14:val="000000">
              <w14:alpha w14:val="60000"/>
            </w14:srgbClr>
          </w14:shadow>
        </w:rPr>
        <w:t xml:space="preserve">PHÁP </w:t>
      </w:r>
      <w:r w:rsidR="00FF7F76" w:rsidRPr="00E530DC">
        <w:rPr>
          <w:rFonts w:ascii="Times New Roman" w:eastAsia="Calibri" w:hAnsi="Times New Roman" w:cs="Times New Roman"/>
          <w:b/>
          <w:noProof/>
          <w:sz w:val="36"/>
          <w:szCs w:val="27"/>
          <w:lang w:val="nl-NL"/>
          <w14:shadow w14:blurRad="50800" w14:dist="38100" w14:dir="2700000" w14:sx="100000" w14:sy="100000" w14:kx="0" w14:ky="0" w14:algn="tl">
            <w14:srgbClr w14:val="000000">
              <w14:alpha w14:val="60000"/>
            </w14:srgbClr>
          </w14:shadow>
        </w:rPr>
        <w:t>LUẬT DÂN SỰ</w:t>
      </w:r>
      <w:r w:rsidR="00A40A0A">
        <w:rPr>
          <w:rFonts w:ascii="Times New Roman" w:eastAsia="Calibri" w:hAnsi="Times New Roman" w:cs="Times New Roman"/>
          <w:b/>
          <w:noProof/>
          <w:sz w:val="36"/>
          <w:szCs w:val="27"/>
          <w:lang w:val="nl-NL"/>
          <w14:shadow w14:blurRad="50800" w14:dist="38100" w14:dir="2700000" w14:sx="100000" w14:sy="100000" w14:kx="0" w14:ky="0" w14:algn="tl">
            <w14:srgbClr w14:val="000000">
              <w14:alpha w14:val="60000"/>
            </w14:srgbClr>
          </w14:shadow>
        </w:rPr>
        <w:t xml:space="preserve"> VIỆT NAM</w:t>
      </w:r>
    </w:p>
    <w:p w:rsidR="005C1177" w:rsidRPr="004B6E51" w:rsidRDefault="005C1177" w:rsidP="004B6E51">
      <w:pPr>
        <w:pStyle w:val="ListParagraph"/>
        <w:numPr>
          <w:ilvl w:val="0"/>
          <w:numId w:val="15"/>
        </w:numPr>
        <w:spacing w:after="0" w:line="276" w:lineRule="auto"/>
        <w:jc w:val="both"/>
        <w:rPr>
          <w:rFonts w:ascii="Times New Roman" w:eastAsia="Times New Roman" w:hAnsi="Times New Roman" w:cs="Times New Roman"/>
          <w:b/>
          <w:sz w:val="28"/>
          <w:szCs w:val="28"/>
        </w:rPr>
      </w:pPr>
      <w:r w:rsidRPr="004B6E51">
        <w:rPr>
          <w:rFonts w:ascii="Times New Roman" w:eastAsia="Times New Roman" w:hAnsi="Times New Roman" w:cs="Times New Roman"/>
          <w:b/>
          <w:sz w:val="28"/>
          <w:szCs w:val="28"/>
        </w:rPr>
        <w:t>MỤC ĐÍCH – YÊU CẦU</w:t>
      </w:r>
      <w:r w:rsidR="009D5584" w:rsidRPr="004B6E51">
        <w:rPr>
          <w:rFonts w:ascii="Times New Roman" w:eastAsia="Times New Roman" w:hAnsi="Times New Roman" w:cs="Times New Roman"/>
          <w:b/>
          <w:sz w:val="28"/>
          <w:szCs w:val="28"/>
        </w:rPr>
        <w:t xml:space="preserve"> </w:t>
      </w:r>
    </w:p>
    <w:p w:rsidR="005C1177" w:rsidRPr="005C1177" w:rsidRDefault="005C1177" w:rsidP="0055714A">
      <w:pPr>
        <w:spacing w:after="0" w:line="276" w:lineRule="auto"/>
        <w:ind w:left="360"/>
        <w:jc w:val="both"/>
        <w:rPr>
          <w:rFonts w:ascii="Times New Roman" w:eastAsia="Times New Roman" w:hAnsi="Times New Roman" w:cs="Times New Roman"/>
          <w:b/>
          <w:sz w:val="28"/>
          <w:szCs w:val="28"/>
        </w:rPr>
      </w:pPr>
    </w:p>
    <w:p w:rsidR="005C1177" w:rsidRPr="005C1177" w:rsidRDefault="005C1177" w:rsidP="0055714A">
      <w:pPr>
        <w:numPr>
          <w:ilvl w:val="0"/>
          <w:numId w:val="10"/>
        </w:numPr>
        <w:spacing w:after="0" w:line="276" w:lineRule="auto"/>
        <w:jc w:val="both"/>
        <w:rPr>
          <w:rFonts w:ascii="Times New Roman" w:eastAsia="Times New Roman" w:hAnsi="Times New Roman" w:cs="Times New Roman"/>
          <w:sz w:val="28"/>
          <w:szCs w:val="28"/>
        </w:rPr>
      </w:pPr>
      <w:r w:rsidRPr="005C1177">
        <w:rPr>
          <w:rFonts w:ascii="Times New Roman" w:eastAsia="Times New Roman" w:hAnsi="Times New Roman" w:cs="Times New Roman"/>
          <w:sz w:val="28"/>
          <w:szCs w:val="28"/>
        </w:rPr>
        <w:t>Giới thiệu những nội dung cơ bản của pháp luật dân sự</w:t>
      </w:r>
    </w:p>
    <w:p w:rsidR="005C1177" w:rsidRPr="004B6E51" w:rsidRDefault="005C1177" w:rsidP="0055714A">
      <w:pPr>
        <w:numPr>
          <w:ilvl w:val="0"/>
          <w:numId w:val="10"/>
        </w:numPr>
        <w:spacing w:after="0" w:line="276" w:lineRule="auto"/>
        <w:jc w:val="both"/>
        <w:rPr>
          <w:rFonts w:ascii="Times New Roman" w:eastAsia="Times New Roman" w:hAnsi="Times New Roman" w:cs="Times New Roman"/>
          <w:b/>
          <w:sz w:val="28"/>
          <w:szCs w:val="28"/>
        </w:rPr>
      </w:pPr>
      <w:r w:rsidRPr="005C1177">
        <w:rPr>
          <w:rFonts w:ascii="Times New Roman" w:eastAsia="Times New Roman" w:hAnsi="Times New Roman" w:cs="Times New Roman"/>
          <w:sz w:val="28"/>
          <w:szCs w:val="28"/>
        </w:rPr>
        <w:t>Sinh viên cần nắm vững các quyền và nghĩa vụ cơ bản của công dân do luật dân sự quy định</w:t>
      </w:r>
      <w:r w:rsidR="004E6355">
        <w:rPr>
          <w:rFonts w:ascii="Times New Roman" w:eastAsia="Times New Roman" w:hAnsi="Times New Roman" w:cs="Times New Roman"/>
          <w:sz w:val="28"/>
          <w:szCs w:val="28"/>
        </w:rPr>
        <w:t xml:space="preserve"> về quyền sở hữu, các</w:t>
      </w:r>
      <w:r w:rsidR="00EA2326">
        <w:rPr>
          <w:rFonts w:ascii="Times New Roman" w:eastAsia="Times New Roman" w:hAnsi="Times New Roman" w:cs="Times New Roman"/>
          <w:sz w:val="28"/>
          <w:szCs w:val="28"/>
        </w:rPr>
        <w:t>h</w:t>
      </w:r>
      <w:r w:rsidR="004E6355">
        <w:rPr>
          <w:rFonts w:ascii="Times New Roman" w:eastAsia="Times New Roman" w:hAnsi="Times New Roman" w:cs="Times New Roman"/>
          <w:sz w:val="28"/>
          <w:szCs w:val="28"/>
        </w:rPr>
        <w:t xml:space="preserve"> thức xác lập quyền sở hữu</w:t>
      </w:r>
      <w:r w:rsidRPr="005C1177">
        <w:rPr>
          <w:rFonts w:ascii="Times New Roman" w:eastAsia="Times New Roman" w:hAnsi="Times New Roman" w:cs="Times New Roman"/>
          <w:sz w:val="28"/>
          <w:szCs w:val="28"/>
        </w:rPr>
        <w:t xml:space="preserve">, </w:t>
      </w:r>
      <w:r w:rsidR="004E6355">
        <w:rPr>
          <w:rFonts w:ascii="Times New Roman" w:eastAsia="Times New Roman" w:hAnsi="Times New Roman" w:cs="Times New Roman"/>
          <w:sz w:val="28"/>
          <w:szCs w:val="28"/>
        </w:rPr>
        <w:t>hiểu cách cơ bản các điều khoản trong loại hình hợp đồng thông dụng…</w:t>
      </w:r>
      <w:r w:rsidRPr="005C1177">
        <w:rPr>
          <w:rFonts w:ascii="Times New Roman" w:eastAsia="Times New Roman" w:hAnsi="Times New Roman" w:cs="Times New Roman"/>
          <w:sz w:val="28"/>
          <w:szCs w:val="28"/>
        </w:rPr>
        <w:t>làm cơ sở cho hoạt động giao dịch dân sự trong đời sống xã hội.</w:t>
      </w:r>
    </w:p>
    <w:p w:rsidR="004B6E51" w:rsidRPr="004B6E51" w:rsidRDefault="004B6E51" w:rsidP="004B6E51">
      <w:pPr>
        <w:spacing w:after="0" w:line="276" w:lineRule="auto"/>
        <w:ind w:left="720"/>
        <w:jc w:val="both"/>
        <w:rPr>
          <w:rFonts w:ascii="Times New Roman" w:eastAsia="Times New Roman" w:hAnsi="Times New Roman" w:cs="Times New Roman"/>
          <w:b/>
          <w:sz w:val="28"/>
          <w:szCs w:val="28"/>
        </w:rPr>
      </w:pPr>
      <w:r w:rsidRPr="004B6E51">
        <w:rPr>
          <w:rFonts w:ascii="Times New Roman" w:eastAsia="Times New Roman" w:hAnsi="Times New Roman" w:cs="Times New Roman"/>
          <w:b/>
          <w:sz w:val="28"/>
          <w:szCs w:val="28"/>
        </w:rPr>
        <w:t>2. Nội Dung</w:t>
      </w:r>
    </w:p>
    <w:p w:rsidR="004B6E51" w:rsidRDefault="004B6E51" w:rsidP="0055714A">
      <w:pPr>
        <w:spacing w:before="120" w:after="120" w:line="276" w:lineRule="auto"/>
        <w:ind w:firstLine="709"/>
        <w:jc w:val="both"/>
        <w:rPr>
          <w:rFonts w:ascii="Times New Roman" w:eastAsia="Calibri" w:hAnsi="Times New Roman" w:cs="Times New Roman"/>
          <w:b/>
          <w:sz w:val="27"/>
          <w:szCs w:val="27"/>
          <w:lang w:val="nl-NL"/>
        </w:rPr>
      </w:pPr>
      <w:r>
        <w:rPr>
          <w:rFonts w:ascii="Times New Roman" w:eastAsia="Calibri" w:hAnsi="Times New Roman" w:cs="Times New Roman"/>
          <w:b/>
          <w:sz w:val="27"/>
          <w:szCs w:val="27"/>
          <w:lang w:val="nl-NL"/>
        </w:rPr>
        <w:t>2.</w:t>
      </w:r>
      <w:r w:rsidR="00FF7F76" w:rsidRPr="00172576">
        <w:rPr>
          <w:rFonts w:ascii="Times New Roman" w:eastAsia="Calibri" w:hAnsi="Times New Roman" w:cs="Times New Roman"/>
          <w:b/>
          <w:sz w:val="27"/>
          <w:szCs w:val="27"/>
          <w:lang w:val="nl-NL"/>
        </w:rPr>
        <w:t>1 Khái niệm</w:t>
      </w:r>
      <w:r w:rsidRPr="004B6E51">
        <w:rPr>
          <w:rFonts w:ascii="Times New Roman" w:eastAsia="Calibri" w:hAnsi="Times New Roman" w:cs="Times New Roman"/>
          <w:b/>
          <w:sz w:val="27"/>
          <w:szCs w:val="27"/>
          <w:lang w:val="nl-NL"/>
        </w:rPr>
        <w:t xml:space="preserve"> </w:t>
      </w:r>
      <w:r w:rsidRPr="00172576">
        <w:rPr>
          <w:rFonts w:ascii="Times New Roman" w:eastAsia="Calibri" w:hAnsi="Times New Roman" w:cs="Times New Roman"/>
          <w:b/>
          <w:sz w:val="27"/>
          <w:szCs w:val="27"/>
          <w:lang w:val="nl-NL"/>
        </w:rPr>
        <w:t xml:space="preserve">đối tượng </w:t>
      </w:r>
      <w:r>
        <w:rPr>
          <w:rFonts w:ascii="Times New Roman" w:eastAsia="Calibri" w:hAnsi="Times New Roman" w:cs="Times New Roman"/>
          <w:b/>
          <w:sz w:val="27"/>
          <w:szCs w:val="27"/>
          <w:lang w:val="nl-NL"/>
        </w:rPr>
        <w:t xml:space="preserve">và phương pháp </w:t>
      </w:r>
      <w:r w:rsidRPr="00172576">
        <w:rPr>
          <w:rFonts w:ascii="Times New Roman" w:eastAsia="Calibri" w:hAnsi="Times New Roman" w:cs="Times New Roman"/>
          <w:b/>
          <w:sz w:val="27"/>
          <w:szCs w:val="27"/>
          <w:lang w:val="nl-NL"/>
        </w:rPr>
        <w:t>điều chỉnh</w:t>
      </w:r>
      <w:r w:rsidR="00FF7F76" w:rsidRPr="00172576">
        <w:rPr>
          <w:rFonts w:ascii="Times New Roman" w:eastAsia="Calibri" w:hAnsi="Times New Roman" w:cs="Times New Roman"/>
          <w:b/>
          <w:sz w:val="27"/>
          <w:szCs w:val="27"/>
          <w:lang w:val="nl-NL"/>
        </w:rPr>
        <w:t xml:space="preserve">: </w:t>
      </w:r>
    </w:p>
    <w:p w:rsidR="004B6E51" w:rsidRPr="003018EE" w:rsidRDefault="004B6E51" w:rsidP="0055714A">
      <w:pPr>
        <w:spacing w:before="120" w:after="120" w:line="276" w:lineRule="auto"/>
        <w:ind w:firstLine="709"/>
        <w:jc w:val="both"/>
        <w:rPr>
          <w:rFonts w:ascii="Times New Roman" w:eastAsia="Calibri" w:hAnsi="Times New Roman" w:cs="Times New Roman"/>
          <w:b/>
          <w:i/>
          <w:color w:val="0070C0"/>
          <w:sz w:val="27"/>
          <w:szCs w:val="27"/>
          <w:lang w:val="nl-NL"/>
        </w:rPr>
      </w:pPr>
      <w:r w:rsidRPr="003018EE">
        <w:rPr>
          <w:rFonts w:ascii="Times New Roman" w:eastAsia="Calibri" w:hAnsi="Times New Roman" w:cs="Times New Roman"/>
          <w:b/>
          <w:i/>
          <w:sz w:val="27"/>
          <w:szCs w:val="27"/>
          <w:lang w:val="nl-NL"/>
        </w:rPr>
        <w:t>2.1.1 Khái niệm</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t xml:space="preserve">Luật Dân sự là một ngành luật trong hệ thống pháp luật Việt Nam bao gồm </w:t>
      </w:r>
      <w:r w:rsidR="00D54C09">
        <w:rPr>
          <w:rFonts w:ascii="Times New Roman" w:eastAsia="Calibri" w:hAnsi="Times New Roman" w:cs="Times New Roman"/>
          <w:sz w:val="27"/>
          <w:szCs w:val="27"/>
          <w:lang w:val="nl-NL"/>
        </w:rPr>
        <w:t xml:space="preserve">tổng hợp </w:t>
      </w:r>
      <w:r w:rsidRPr="00172576">
        <w:rPr>
          <w:rFonts w:ascii="Times New Roman" w:eastAsia="Calibri" w:hAnsi="Times New Roman" w:cs="Times New Roman"/>
          <w:sz w:val="27"/>
          <w:szCs w:val="27"/>
          <w:lang w:val="nl-NL"/>
        </w:rPr>
        <w:t xml:space="preserve">các quy phạm pháp luật dân sự do cơ quan nhà nước có thẩm quyền ban hành theo trình tự, thủ tục </w:t>
      </w:r>
      <w:r w:rsidR="005B39C0">
        <w:rPr>
          <w:rFonts w:ascii="Times New Roman" w:eastAsia="Calibri" w:hAnsi="Times New Roman" w:cs="Times New Roman"/>
          <w:sz w:val="27"/>
          <w:szCs w:val="27"/>
          <w:lang w:val="nl-NL"/>
        </w:rPr>
        <w:t>nhất</w:t>
      </w:r>
      <w:r w:rsidRPr="00172576">
        <w:rPr>
          <w:rFonts w:ascii="Times New Roman" w:eastAsia="Calibri" w:hAnsi="Times New Roman" w:cs="Times New Roman"/>
          <w:sz w:val="27"/>
          <w:szCs w:val="27"/>
          <w:lang w:val="nl-NL"/>
        </w:rPr>
        <w:t xml:space="preserve"> định nhằm điều chỉnh các quan hệ</w:t>
      </w:r>
      <w:r w:rsidR="005B39C0">
        <w:rPr>
          <w:rFonts w:ascii="Times New Roman" w:eastAsia="Calibri" w:hAnsi="Times New Roman" w:cs="Times New Roman"/>
          <w:sz w:val="27"/>
          <w:szCs w:val="27"/>
          <w:lang w:val="nl-NL"/>
        </w:rPr>
        <w:t xml:space="preserve"> về</w:t>
      </w:r>
      <w:r w:rsidRPr="00172576">
        <w:rPr>
          <w:rFonts w:ascii="Times New Roman" w:eastAsia="Calibri" w:hAnsi="Times New Roman" w:cs="Times New Roman"/>
          <w:sz w:val="27"/>
          <w:szCs w:val="27"/>
          <w:lang w:val="nl-NL"/>
        </w:rPr>
        <w:t xml:space="preserve"> tài sản và các quan hệ nhân thân. Trong đó, các chủ thể tham gia độc lập về tài sản, bình đẳng về mặt pháp lý, </w:t>
      </w:r>
      <w:r w:rsidR="00D54C09">
        <w:rPr>
          <w:rFonts w:ascii="Times New Roman" w:eastAsia="Calibri" w:hAnsi="Times New Roman" w:cs="Times New Roman"/>
          <w:sz w:val="27"/>
          <w:szCs w:val="27"/>
          <w:lang w:val="nl-NL"/>
        </w:rPr>
        <w:t xml:space="preserve">cũng như </w:t>
      </w:r>
      <w:r w:rsidRPr="00172576">
        <w:rPr>
          <w:rFonts w:ascii="Times New Roman" w:eastAsia="Calibri" w:hAnsi="Times New Roman" w:cs="Times New Roman"/>
          <w:sz w:val="27"/>
          <w:szCs w:val="27"/>
          <w:lang w:val="nl-NL"/>
        </w:rPr>
        <w:t xml:space="preserve">quyền và nghĩa vụ </w:t>
      </w:r>
      <w:r w:rsidR="005B39C0">
        <w:rPr>
          <w:rFonts w:ascii="Times New Roman" w:eastAsia="Calibri" w:hAnsi="Times New Roman" w:cs="Times New Roman"/>
          <w:sz w:val="27"/>
          <w:szCs w:val="27"/>
          <w:lang w:val="nl-NL"/>
        </w:rPr>
        <w:t xml:space="preserve">nhằm </w:t>
      </w:r>
      <w:r w:rsidRPr="00172576">
        <w:rPr>
          <w:rFonts w:ascii="Times New Roman" w:eastAsia="Calibri" w:hAnsi="Times New Roman" w:cs="Times New Roman"/>
          <w:sz w:val="27"/>
          <w:szCs w:val="27"/>
          <w:lang w:val="nl-NL"/>
        </w:rPr>
        <w:t xml:space="preserve">được bảo đảm thực hiện. </w:t>
      </w:r>
    </w:p>
    <w:p w:rsidR="00FF7F76" w:rsidRPr="003018EE" w:rsidRDefault="004B6E51" w:rsidP="0055714A">
      <w:pPr>
        <w:spacing w:before="120" w:after="120" w:line="276" w:lineRule="auto"/>
        <w:ind w:firstLine="709"/>
        <w:jc w:val="both"/>
        <w:rPr>
          <w:rFonts w:ascii="Times New Roman" w:eastAsia="Calibri" w:hAnsi="Times New Roman" w:cs="Times New Roman"/>
          <w:b/>
          <w:i/>
          <w:sz w:val="27"/>
          <w:szCs w:val="27"/>
          <w:lang w:val="nl-NL"/>
        </w:rPr>
      </w:pPr>
      <w:r w:rsidRPr="003018EE">
        <w:rPr>
          <w:rFonts w:ascii="Times New Roman" w:eastAsia="Calibri" w:hAnsi="Times New Roman" w:cs="Times New Roman"/>
          <w:b/>
          <w:i/>
          <w:sz w:val="27"/>
          <w:szCs w:val="27"/>
          <w:lang w:val="nl-NL"/>
        </w:rPr>
        <w:t>2.1.</w:t>
      </w:r>
      <w:r w:rsidR="00FF7F76" w:rsidRPr="003018EE">
        <w:rPr>
          <w:rFonts w:ascii="Times New Roman" w:eastAsia="Calibri" w:hAnsi="Times New Roman" w:cs="Times New Roman"/>
          <w:b/>
          <w:i/>
          <w:sz w:val="27"/>
          <w:szCs w:val="27"/>
          <w:lang w:val="nl-NL"/>
        </w:rPr>
        <w:t xml:space="preserve">2. Đối tượng điều chỉnh: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t xml:space="preserve">Đối tượng điều chỉnh của ngành luật dân sự là nhóm những quan hệ về tài sản và nhân thân phát sinh giữa các chủ thể trên cơ sở bình đẳng, tự nguyện.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t xml:space="preserve">Căn cứ vào tính chất của các quan hệ xã hội do Luật dân sự điều chỉnh, Luật dân sự điều chỉnh hai nhóm quan hệ sau đây: </w:t>
      </w:r>
    </w:p>
    <w:p w:rsidR="00FF7F76" w:rsidRPr="003018EE" w:rsidRDefault="004B6E51" w:rsidP="0055714A">
      <w:pPr>
        <w:spacing w:before="120" w:after="120" w:line="276" w:lineRule="auto"/>
        <w:ind w:firstLine="709"/>
        <w:jc w:val="both"/>
        <w:rPr>
          <w:rFonts w:ascii="Times New Roman" w:eastAsia="Calibri" w:hAnsi="Times New Roman" w:cs="Times New Roman"/>
          <w:i/>
          <w:sz w:val="27"/>
          <w:szCs w:val="27"/>
          <w:lang w:val="nl-NL"/>
        </w:rPr>
      </w:pPr>
      <w:r w:rsidRPr="003018EE">
        <w:rPr>
          <w:rFonts w:ascii="Times New Roman" w:eastAsia="Calibri" w:hAnsi="Times New Roman" w:cs="Times New Roman"/>
          <w:i/>
          <w:sz w:val="27"/>
          <w:szCs w:val="27"/>
          <w:lang w:val="nl-NL"/>
        </w:rPr>
        <w:t>2.1.2.1.</w:t>
      </w:r>
      <w:r w:rsidR="00FF7F76" w:rsidRPr="003018EE">
        <w:rPr>
          <w:rFonts w:ascii="Times New Roman" w:eastAsia="Calibri" w:hAnsi="Times New Roman" w:cs="Times New Roman"/>
          <w:i/>
          <w:sz w:val="27"/>
          <w:szCs w:val="27"/>
          <w:lang w:val="nl-NL"/>
        </w:rPr>
        <w:t xml:space="preserve"> Quan hệ tài sản: </w:t>
      </w:r>
    </w:p>
    <w:p w:rsidR="0097461C" w:rsidRPr="0097461C" w:rsidRDefault="0097461C" w:rsidP="0055714A">
      <w:pPr>
        <w:pStyle w:val="Heading3"/>
        <w:keepNext w:val="0"/>
        <w:spacing w:before="120" w:after="120" w:line="276" w:lineRule="auto"/>
        <w:ind w:firstLine="567"/>
        <w:jc w:val="both"/>
        <w:rPr>
          <w:rFonts w:ascii="Times New Roman" w:hAnsi="Times New Roman" w:cs="Times New Roman"/>
          <w:b w:val="0"/>
          <w:i/>
          <w:sz w:val="27"/>
          <w:szCs w:val="27"/>
        </w:rPr>
      </w:pPr>
      <w:r w:rsidRPr="0097461C">
        <w:rPr>
          <w:rFonts w:ascii="Times New Roman" w:eastAsia="Calibri" w:hAnsi="Times New Roman" w:cs="Times New Roman"/>
          <w:b w:val="0"/>
          <w:i/>
          <w:sz w:val="27"/>
          <w:szCs w:val="27"/>
          <w:lang w:val="nl-NL"/>
        </w:rPr>
        <w:t>Tài sản:</w:t>
      </w:r>
      <w:r w:rsidRPr="0097461C">
        <w:rPr>
          <w:rFonts w:ascii="Times New Roman" w:hAnsi="Times New Roman" w:cs="Times New Roman"/>
          <w:b w:val="0"/>
          <w:i/>
          <w:sz w:val="27"/>
          <w:szCs w:val="27"/>
        </w:rPr>
        <w:t xml:space="preserve"> </w:t>
      </w:r>
      <w:r w:rsidRPr="0097461C">
        <w:rPr>
          <w:rFonts w:ascii="Times New Roman" w:hAnsi="Times New Roman" w:cs="Times New Roman"/>
          <w:b w:val="0"/>
          <w:i/>
          <w:sz w:val="27"/>
          <w:szCs w:val="27"/>
          <w:lang w:val="pt-BR"/>
        </w:rPr>
        <w:t>Tài sản là vật, tiền, giấy tờ có giá và quyền tài sản. Tài sản bao gồm bất động sản và động sản. Bất động sản và động sản có thể là tài sản hiện có và tài sản hình thành trong tương lai.</w:t>
      </w:r>
      <w:r w:rsidRPr="0097461C">
        <w:rPr>
          <w:rFonts w:ascii="Times New Roman" w:hAnsi="Times New Roman" w:cs="Times New Roman"/>
          <w:b w:val="0"/>
          <w:bCs w:val="0"/>
          <w:i/>
          <w:sz w:val="27"/>
          <w:szCs w:val="27"/>
        </w:rPr>
        <w:t xml:space="preserve"> (</w:t>
      </w:r>
      <w:r w:rsidRPr="0097461C">
        <w:rPr>
          <w:rFonts w:ascii="Times New Roman" w:hAnsi="Times New Roman" w:cs="Times New Roman"/>
          <w:b w:val="0"/>
          <w:i/>
          <w:sz w:val="27"/>
          <w:szCs w:val="27"/>
        </w:rPr>
        <w:t>Điều 105</w:t>
      </w:r>
      <w:r w:rsidRPr="0097461C">
        <w:rPr>
          <w:rFonts w:ascii="Times New Roman" w:hAnsi="Times New Roman" w:cs="Times New Roman"/>
          <w:b w:val="0"/>
          <w:bCs w:val="0"/>
          <w:i/>
          <w:sz w:val="27"/>
          <w:szCs w:val="27"/>
        </w:rPr>
        <w:t xml:space="preserve"> – BLDS 2015)</w:t>
      </w:r>
    </w:p>
    <w:p w:rsidR="00FF7F76" w:rsidRPr="00172576" w:rsidRDefault="0097461C" w:rsidP="0055714A">
      <w:pPr>
        <w:spacing w:before="120" w:after="120" w:line="276" w:lineRule="auto"/>
        <w:ind w:firstLine="709"/>
        <w:jc w:val="both"/>
        <w:rPr>
          <w:rFonts w:ascii="Times New Roman" w:eastAsia="Calibri" w:hAnsi="Times New Roman" w:cs="Times New Roman"/>
          <w:sz w:val="27"/>
          <w:szCs w:val="27"/>
          <w:lang w:val="nl-NL"/>
        </w:rPr>
      </w:pPr>
      <w:r>
        <w:rPr>
          <w:rFonts w:ascii="Times New Roman" w:eastAsia="Calibri" w:hAnsi="Times New Roman" w:cs="Times New Roman"/>
          <w:sz w:val="27"/>
          <w:szCs w:val="27"/>
          <w:lang w:val="nl-NL"/>
        </w:rPr>
        <w:t>Quan hệ tài sản: l</w:t>
      </w:r>
      <w:r w:rsidR="00FF7F76" w:rsidRPr="00172576">
        <w:rPr>
          <w:rFonts w:ascii="Times New Roman" w:eastAsia="Calibri" w:hAnsi="Times New Roman" w:cs="Times New Roman"/>
          <w:sz w:val="27"/>
          <w:szCs w:val="27"/>
          <w:lang w:val="nl-NL"/>
        </w:rPr>
        <w:t xml:space="preserve">à những quan hệ xã hội phát sinh giữa các chủ thể trong quá trình sản xuất, phân phối lưu thông và tiêu dùng. Thông qua các quan hệ trên, các quan hệ tài sản do Luật dân sự điều chỉnh có các đặc điểm sau đây: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A836CC">
        <w:rPr>
          <w:rFonts w:ascii="Times New Roman" w:eastAsia="Calibri" w:hAnsi="Times New Roman" w:cs="Times New Roman"/>
          <w:i/>
          <w:sz w:val="27"/>
          <w:szCs w:val="27"/>
          <w:lang w:val="nl-NL"/>
        </w:rPr>
        <w:lastRenderedPageBreak/>
        <w:t>- Thứ nhất</w:t>
      </w:r>
      <w:r w:rsidRPr="00172576">
        <w:rPr>
          <w:rFonts w:ascii="Times New Roman" w:eastAsia="Calibri" w:hAnsi="Times New Roman" w:cs="Times New Roman"/>
          <w:sz w:val="27"/>
          <w:szCs w:val="27"/>
          <w:lang w:val="nl-NL"/>
        </w:rPr>
        <w:t xml:space="preserve">: Quan hệ tài sản do Luật dân sự điều chỉnh mang nội dung kinh tế, đó là những quan hệ phát sinh trong quá trình sản xuất, phân phối lưu thông và tiêu dùng sản phẩm;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A836CC">
        <w:rPr>
          <w:rFonts w:ascii="Times New Roman" w:eastAsia="Calibri" w:hAnsi="Times New Roman" w:cs="Times New Roman"/>
          <w:i/>
          <w:sz w:val="27"/>
          <w:szCs w:val="27"/>
          <w:lang w:val="nl-NL"/>
        </w:rPr>
        <w:t>- Thứ hai</w:t>
      </w:r>
      <w:r w:rsidRPr="00172576">
        <w:rPr>
          <w:rFonts w:ascii="Times New Roman" w:eastAsia="Calibri" w:hAnsi="Times New Roman" w:cs="Times New Roman"/>
          <w:sz w:val="27"/>
          <w:szCs w:val="27"/>
          <w:lang w:val="nl-NL"/>
        </w:rPr>
        <w:t xml:space="preserve">, quan hệ tài sản do Luật dân sự điều chỉnh mang tính chất hàng hóa, tiền tệ;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A836CC">
        <w:rPr>
          <w:rFonts w:ascii="Times New Roman" w:eastAsia="Calibri" w:hAnsi="Times New Roman" w:cs="Times New Roman"/>
          <w:i/>
          <w:sz w:val="27"/>
          <w:szCs w:val="27"/>
          <w:lang w:val="nl-NL"/>
        </w:rPr>
        <w:t>- Thứ ba</w:t>
      </w:r>
      <w:r w:rsidRPr="00172576">
        <w:rPr>
          <w:rFonts w:ascii="Times New Roman" w:eastAsia="Calibri" w:hAnsi="Times New Roman" w:cs="Times New Roman"/>
          <w:sz w:val="27"/>
          <w:szCs w:val="27"/>
          <w:lang w:val="nl-NL"/>
        </w:rPr>
        <w:t xml:space="preserve">: Quan hệ tài sản do Luật dân sự điều chỉnh là quan hệ mang tính ý chí.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t xml:space="preserve">Căn cứ vào tính chất của các quan hệ tài sản do Luật dân sự điều chỉnh, chúng ta thấy Luật dân sự điều chỉnh các nhóm quan hệ tài sản sau đây: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t xml:space="preserve">- Quan hệ sở hữu: Là những quan hệ xã hội phát sinh giữa các chủ thể trong quá trình chiếm hữu, sử dụng và định đoạt tài sản;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t xml:space="preserve">- Quan hệ nghĩa vụ và hợp đồng: Là những quan hệ xã hội phát sinh giữa các chủ thể, theo đó, một hoặc nhiều chủ thể phải chuyển giao vật, trả tiền hoặc các giấy tờ có giá, thực hiện công việc hoặc không thực hiện công việc nhất định vì lợi ích của một hoặc nhiều chủ thể khác;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t xml:space="preserve">- Quan hệ về bồi thường thiệt hại ngoài hợp đồng: </w:t>
      </w:r>
      <w:r w:rsidR="00272F51" w:rsidRPr="00172576">
        <w:rPr>
          <w:rFonts w:ascii="Times New Roman" w:eastAsia="Calibri" w:hAnsi="Times New Roman" w:cs="Times New Roman"/>
          <w:sz w:val="27"/>
          <w:szCs w:val="27"/>
          <w:lang w:val="nl-NL"/>
        </w:rPr>
        <w:t>l</w:t>
      </w:r>
      <w:r w:rsidRPr="00172576">
        <w:rPr>
          <w:rFonts w:ascii="Times New Roman" w:eastAsia="Calibri" w:hAnsi="Times New Roman" w:cs="Times New Roman"/>
          <w:sz w:val="27"/>
          <w:szCs w:val="27"/>
          <w:lang w:val="nl-NL"/>
        </w:rPr>
        <w:t xml:space="preserve">à những quan hệ xã hội phát sinh khi một hoặc nhiều chủ thể gây thiệt hại cho người khác, có lỗi thì phải bồi thường thiệt hại do mình gây ra trên nguyên tắc thiệt hại phải được bồi thường toàn bộ và kịp thời;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t xml:space="preserve">- Quan hệ về thừa kế: </w:t>
      </w:r>
      <w:r w:rsidR="00272F51" w:rsidRPr="00172576">
        <w:rPr>
          <w:rFonts w:ascii="Times New Roman" w:eastAsia="Calibri" w:hAnsi="Times New Roman" w:cs="Times New Roman"/>
          <w:sz w:val="27"/>
          <w:szCs w:val="27"/>
          <w:lang w:val="nl-NL"/>
        </w:rPr>
        <w:t>l</w:t>
      </w:r>
      <w:r w:rsidRPr="00172576">
        <w:rPr>
          <w:rFonts w:ascii="Times New Roman" w:eastAsia="Calibri" w:hAnsi="Times New Roman" w:cs="Times New Roman"/>
          <w:sz w:val="27"/>
          <w:szCs w:val="27"/>
          <w:lang w:val="nl-NL"/>
        </w:rPr>
        <w:t xml:space="preserve">à sự chuyển dịch tài sản của người chết cho người còn sống theo di chúc hoặc theo pháp luật;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t>- Quan hệ về sở hữu trí tuệ</w:t>
      </w:r>
      <w:r w:rsidR="00272F51" w:rsidRPr="00172576">
        <w:rPr>
          <w:rFonts w:ascii="Times New Roman" w:eastAsia="Calibri" w:hAnsi="Times New Roman" w:cs="Times New Roman"/>
          <w:sz w:val="27"/>
          <w:szCs w:val="27"/>
          <w:lang w:val="nl-NL"/>
        </w:rPr>
        <w:t>:</w:t>
      </w:r>
      <w:r w:rsidRPr="00172576">
        <w:rPr>
          <w:rFonts w:ascii="Times New Roman" w:eastAsia="Calibri" w:hAnsi="Times New Roman" w:cs="Times New Roman"/>
          <w:sz w:val="27"/>
          <w:szCs w:val="27"/>
          <w:lang w:val="nl-NL"/>
        </w:rPr>
        <w:t xml:space="preserve"> là những quan hệ xã hội phát sinh giữa các chủ thể trong quá trình sáng tạo, sử dụng, định đoạt các sản phẩm trí tuệ do hoạt động lao động sáng tạo làm ra. </w:t>
      </w:r>
    </w:p>
    <w:p w:rsidR="00FF7F76" w:rsidRPr="003018EE" w:rsidRDefault="004B6E51" w:rsidP="0055714A">
      <w:pPr>
        <w:spacing w:before="120" w:after="120" w:line="276" w:lineRule="auto"/>
        <w:ind w:firstLine="709"/>
        <w:jc w:val="both"/>
        <w:rPr>
          <w:rFonts w:ascii="Times New Roman" w:eastAsia="Calibri" w:hAnsi="Times New Roman" w:cs="Times New Roman"/>
          <w:i/>
          <w:sz w:val="27"/>
          <w:szCs w:val="27"/>
          <w:lang w:val="nl-NL"/>
        </w:rPr>
      </w:pPr>
      <w:r w:rsidRPr="003018EE">
        <w:rPr>
          <w:rFonts w:ascii="Times New Roman" w:eastAsia="Calibri" w:hAnsi="Times New Roman" w:cs="Times New Roman"/>
          <w:i/>
          <w:sz w:val="27"/>
          <w:szCs w:val="27"/>
          <w:lang w:val="nl-NL"/>
        </w:rPr>
        <w:t>2.1.</w:t>
      </w:r>
      <w:r w:rsidR="00FF7F76" w:rsidRPr="003018EE">
        <w:rPr>
          <w:rFonts w:ascii="Times New Roman" w:eastAsia="Calibri" w:hAnsi="Times New Roman" w:cs="Times New Roman"/>
          <w:i/>
          <w:sz w:val="27"/>
          <w:szCs w:val="27"/>
          <w:lang w:val="nl-NL"/>
        </w:rPr>
        <w:t xml:space="preserve">2.2. Quan hệ nhân thân: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t xml:space="preserve">Quan hệ nhân thân do Luật dân sự điều chỉnh là những quan hệ xã hội giữa người với người về những giá trị nhân thân nhất định được pháp luật thừa nhận và quy định là quyền nhân thân (ví dụ: tên riêng, danh sự, nhân phẩm, uy tín, …) Quan hệ nhân thân có những đặc điểm sau đây: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t xml:space="preserve">- Thứ nhất: Các quan hệ nhân thân do Luật dân sự điều chỉnh phát sinh gắn liền với một giá trị tinh thần của một chủ thể. Vì vậy, quan hệ nhân thân là những quan hệ không mang nội dung kinh tế, không tính được bằng tiền;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lastRenderedPageBreak/>
        <w:t xml:space="preserve">- Thứ hai: Các quan hệ nhân thân do Luật dân sự điều chỉnh là các giá trị nhân thân gắn liền với các chủ thể, không thể chuyển dịch được trong giao lưu dân sự.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t xml:space="preserve">Căn cứ vào tính chất của các quan hệ nhân thân do Luật dân sự điều chỉnh, chúng ta thấy có hai nhóm sau đây: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t>- Nhóm thứ nhất: Quan hệ nhân thân do Luật dân sự điều chỉnh không gắn với tài sản như: Quyền tự do đi lại, tự do cư trú,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t>- Nhóm thứ hai: Quan hệ nhân thân gắn với tài sản như: Quyền đặt tên tác phẩm, quyền đứng tên tác giả, …</w:t>
      </w:r>
    </w:p>
    <w:p w:rsidR="00FF7F76" w:rsidRPr="003018EE" w:rsidRDefault="004B6E51" w:rsidP="0055714A">
      <w:pPr>
        <w:spacing w:before="120" w:after="120" w:line="276" w:lineRule="auto"/>
        <w:ind w:firstLine="709"/>
        <w:jc w:val="both"/>
        <w:rPr>
          <w:rFonts w:ascii="Times New Roman" w:eastAsia="Calibri" w:hAnsi="Times New Roman" w:cs="Times New Roman"/>
          <w:b/>
          <w:i/>
          <w:sz w:val="27"/>
          <w:szCs w:val="27"/>
          <w:lang w:val="nl-NL"/>
        </w:rPr>
      </w:pPr>
      <w:r w:rsidRPr="003018EE">
        <w:rPr>
          <w:rFonts w:ascii="Times New Roman" w:eastAsia="Calibri" w:hAnsi="Times New Roman" w:cs="Times New Roman"/>
          <w:b/>
          <w:i/>
          <w:sz w:val="27"/>
          <w:szCs w:val="27"/>
          <w:lang w:val="nl-NL"/>
        </w:rPr>
        <w:t>2.1.</w:t>
      </w:r>
      <w:r w:rsidR="00FF7F76" w:rsidRPr="003018EE">
        <w:rPr>
          <w:rFonts w:ascii="Times New Roman" w:eastAsia="Calibri" w:hAnsi="Times New Roman" w:cs="Times New Roman"/>
          <w:b/>
          <w:i/>
          <w:sz w:val="27"/>
          <w:szCs w:val="27"/>
          <w:lang w:val="nl-NL"/>
        </w:rPr>
        <w:t xml:space="preserve">3. Phương pháp điều chỉnh của Luật dân sự: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t xml:space="preserve">Phương pháp điều chỉnh của Luật dân sự là những </w:t>
      </w:r>
      <w:r w:rsidRPr="00172576">
        <w:rPr>
          <w:rFonts w:ascii="Times New Roman" w:eastAsia="Calibri" w:hAnsi="Times New Roman" w:cs="Times New Roman"/>
          <w:i/>
          <w:sz w:val="27"/>
          <w:szCs w:val="27"/>
          <w:lang w:val="nl-NL"/>
        </w:rPr>
        <w:t>cách thức</w:t>
      </w:r>
      <w:r w:rsidR="00EB4A36">
        <w:rPr>
          <w:rFonts w:ascii="Times New Roman" w:eastAsia="Calibri" w:hAnsi="Times New Roman" w:cs="Times New Roman"/>
          <w:i/>
          <w:sz w:val="27"/>
          <w:szCs w:val="27"/>
          <w:lang w:val="nl-NL"/>
        </w:rPr>
        <w:t xml:space="preserve"> &amp; các</w:t>
      </w:r>
      <w:r w:rsidRPr="00172576">
        <w:rPr>
          <w:rFonts w:ascii="Times New Roman" w:eastAsia="Calibri" w:hAnsi="Times New Roman" w:cs="Times New Roman"/>
          <w:i/>
          <w:sz w:val="27"/>
          <w:szCs w:val="27"/>
          <w:lang w:val="nl-NL"/>
        </w:rPr>
        <w:t xml:space="preserve"> biện pháp</w:t>
      </w:r>
      <w:r w:rsidRPr="00172576">
        <w:rPr>
          <w:rFonts w:ascii="Times New Roman" w:eastAsia="Calibri" w:hAnsi="Times New Roman" w:cs="Times New Roman"/>
          <w:sz w:val="27"/>
          <w:szCs w:val="27"/>
          <w:lang w:val="nl-NL"/>
        </w:rPr>
        <w:t xml:space="preserve"> mà Nhà nước sử dụng để tác động đến các quan hệ tài sản và quan hệ nhân thân trên cơ sở bình đẳng, tự nguyện. Luật dân sự sử dụng chủ yếu hai phương pháp như sau: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t xml:space="preserve">- </w:t>
      </w:r>
      <w:r w:rsidRPr="00EB4A36">
        <w:rPr>
          <w:rFonts w:ascii="Times New Roman" w:eastAsia="Calibri" w:hAnsi="Times New Roman" w:cs="Times New Roman"/>
          <w:i/>
          <w:sz w:val="27"/>
          <w:szCs w:val="27"/>
          <w:lang w:val="nl-NL"/>
        </w:rPr>
        <w:t>Phương pháp thỏa thuận</w:t>
      </w:r>
      <w:r w:rsidRPr="00172576">
        <w:rPr>
          <w:rFonts w:ascii="Times New Roman" w:eastAsia="Calibri" w:hAnsi="Times New Roman" w:cs="Times New Roman"/>
          <w:sz w:val="27"/>
          <w:szCs w:val="27"/>
          <w:lang w:val="nl-NL"/>
        </w:rPr>
        <w:t xml:space="preserve">: Các quan hệ dân sự phát sinh, thay đổi hoặc chấm dứt phần lớn xuất phát từ chính các bên chủ thể. Vì vậy, để bảo vệ lợi ích của chính mình, các bên tham gia tự thỏa thuận với nhau về quyền và nghĩa vụ, cũng như các cam kết khác. Nếu như những thỏa thuận này không vi phạm điều cấm của pháp luật, không trái đạo đức xã hội, không xâm phạm đến lợi ích của nhà nước, lợi ích công cộng và lợi ích của những người khác thì nhà nước thừa nhận sự thỏa thuận đó và cam kết của các bên có giá trị bắt buộc thi hành.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t xml:space="preserve">- </w:t>
      </w:r>
      <w:r w:rsidRPr="00EB4A36">
        <w:rPr>
          <w:rFonts w:ascii="Times New Roman" w:eastAsia="Calibri" w:hAnsi="Times New Roman" w:cs="Times New Roman"/>
          <w:i/>
          <w:sz w:val="27"/>
          <w:szCs w:val="27"/>
          <w:lang w:val="nl-NL"/>
        </w:rPr>
        <w:t>Phương pháp tự đ</w:t>
      </w:r>
      <w:r w:rsidR="00EF6DF2" w:rsidRPr="00EB4A36">
        <w:rPr>
          <w:rFonts w:ascii="Times New Roman" w:eastAsia="Calibri" w:hAnsi="Times New Roman" w:cs="Times New Roman"/>
          <w:i/>
          <w:sz w:val="27"/>
          <w:szCs w:val="27"/>
          <w:lang w:val="nl-NL"/>
        </w:rPr>
        <w:t>ịnh</w:t>
      </w:r>
      <w:r w:rsidRPr="00EB4A36">
        <w:rPr>
          <w:rFonts w:ascii="Times New Roman" w:eastAsia="Calibri" w:hAnsi="Times New Roman" w:cs="Times New Roman"/>
          <w:i/>
          <w:sz w:val="27"/>
          <w:szCs w:val="27"/>
          <w:lang w:val="nl-NL"/>
        </w:rPr>
        <w:t xml:space="preserve"> đoạt</w:t>
      </w:r>
      <w:r w:rsidRPr="00172576">
        <w:rPr>
          <w:rFonts w:ascii="Times New Roman" w:eastAsia="Calibri" w:hAnsi="Times New Roman" w:cs="Times New Roman"/>
          <w:sz w:val="27"/>
          <w:szCs w:val="27"/>
          <w:lang w:val="nl-NL"/>
        </w:rPr>
        <w:t xml:space="preserve">: Xuất phát từ lợi ích của các chủ thể mà các chủ thể tự định đoạt, tự quyết định mình tham gia với chủ thể nào, đối tượng là gì, cũng như quyết định những vấn đề pháp lý khác mà họ quan tâm, phù hợp với năng lực, điều kiện và sở thích của mình. Tuy nhiên, quyền tự định đoạt của các chủ thể cũng phải trong khuôn khổ của pháp luật để không xâm phạm đến lợi ích của các chủ thể khác.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t xml:space="preserve">- </w:t>
      </w:r>
      <w:r w:rsidRPr="00EB4A36">
        <w:rPr>
          <w:rFonts w:ascii="Times New Roman" w:eastAsia="Calibri" w:hAnsi="Times New Roman" w:cs="Times New Roman"/>
          <w:i/>
          <w:sz w:val="27"/>
          <w:szCs w:val="27"/>
          <w:lang w:val="nl-NL"/>
        </w:rPr>
        <w:t>Ngoài hai phương chính, trong pháp luật dân sự còn có phương pháp tự chịu trách nhiệm</w:t>
      </w:r>
      <w:r w:rsidRPr="00172576">
        <w:rPr>
          <w:rFonts w:ascii="Times New Roman" w:eastAsia="Calibri" w:hAnsi="Times New Roman" w:cs="Times New Roman"/>
          <w:sz w:val="27"/>
          <w:szCs w:val="27"/>
          <w:lang w:val="nl-NL"/>
        </w:rPr>
        <w:t>: Các chủ thể tự chịu trách nhiệm với nhau trong việc thực hiện các quyền, nghĩa vụ và phải bồi thường thiệt hại khi không thực hiện hay thực hiện không đúng</w:t>
      </w:r>
      <w:r w:rsidR="008E0E3B" w:rsidRPr="00172576">
        <w:rPr>
          <w:rFonts w:ascii="Times New Roman" w:eastAsia="Calibri" w:hAnsi="Times New Roman" w:cs="Times New Roman"/>
          <w:sz w:val="27"/>
          <w:szCs w:val="27"/>
          <w:lang w:val="nl-NL"/>
        </w:rPr>
        <w:t>, không đầy đủ các</w:t>
      </w:r>
      <w:r w:rsidRPr="00172576">
        <w:rPr>
          <w:rFonts w:ascii="Times New Roman" w:eastAsia="Calibri" w:hAnsi="Times New Roman" w:cs="Times New Roman"/>
          <w:sz w:val="27"/>
          <w:szCs w:val="27"/>
          <w:lang w:val="nl-NL"/>
        </w:rPr>
        <w:t xml:space="preserve"> thoả thuận.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t xml:space="preserve">Xuất phát từ bản chất của các quan hệ pháp luật do Luật dân sự điều chỉnh, chúng ta thấy hai phương pháp trên có những đặc điểm như sau: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t xml:space="preserve">- Thứ nhất: Các chủ thể tham gia độc lập với nhau;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lastRenderedPageBreak/>
        <w:t>- Thứ hai: Các chủ thể tham gia hoàn toàn tự nguyện, không bên nào được áp đặt</w:t>
      </w:r>
      <w:r w:rsidR="007C5756" w:rsidRPr="00172576">
        <w:rPr>
          <w:rFonts w:ascii="Times New Roman" w:eastAsia="Calibri" w:hAnsi="Times New Roman" w:cs="Times New Roman"/>
          <w:sz w:val="27"/>
          <w:szCs w:val="27"/>
          <w:lang w:val="nl-NL"/>
        </w:rPr>
        <w:t xml:space="preserve">, cưỡng bức, lừa </w:t>
      </w:r>
      <w:r w:rsidR="004779A0">
        <w:rPr>
          <w:rFonts w:ascii="Times New Roman" w:eastAsia="Calibri" w:hAnsi="Times New Roman" w:cs="Times New Roman"/>
          <w:sz w:val="27"/>
          <w:szCs w:val="27"/>
          <w:lang w:val="nl-NL"/>
        </w:rPr>
        <w:t>d</w:t>
      </w:r>
      <w:r w:rsidR="007C5756" w:rsidRPr="00172576">
        <w:rPr>
          <w:rFonts w:ascii="Times New Roman" w:eastAsia="Calibri" w:hAnsi="Times New Roman" w:cs="Times New Roman"/>
          <w:sz w:val="27"/>
          <w:szCs w:val="27"/>
          <w:lang w:val="nl-NL"/>
        </w:rPr>
        <w:t>ối...</w:t>
      </w:r>
      <w:r w:rsidRPr="00172576">
        <w:rPr>
          <w:rFonts w:ascii="Times New Roman" w:eastAsia="Calibri" w:hAnsi="Times New Roman" w:cs="Times New Roman"/>
          <w:sz w:val="27"/>
          <w:szCs w:val="27"/>
          <w:lang w:val="nl-NL"/>
        </w:rPr>
        <w:t xml:space="preserve"> bên nào. </w:t>
      </w:r>
    </w:p>
    <w:p w:rsidR="00FF7F76" w:rsidRPr="003018EE" w:rsidRDefault="003018EE" w:rsidP="0055714A">
      <w:pPr>
        <w:spacing w:before="120" w:after="120" w:line="276" w:lineRule="auto"/>
        <w:ind w:firstLine="709"/>
        <w:jc w:val="both"/>
        <w:rPr>
          <w:rFonts w:ascii="Times New Roman" w:eastAsia="Calibri" w:hAnsi="Times New Roman" w:cs="Times New Roman"/>
          <w:i/>
          <w:color w:val="0070C0"/>
          <w:sz w:val="27"/>
          <w:szCs w:val="27"/>
          <w:lang w:val="nl-NL"/>
        </w:rPr>
      </w:pPr>
      <w:r w:rsidRPr="003018EE">
        <w:rPr>
          <w:rFonts w:ascii="Times New Roman" w:eastAsia="Calibri" w:hAnsi="Times New Roman" w:cs="Times New Roman"/>
          <w:b/>
          <w:i/>
          <w:sz w:val="27"/>
          <w:szCs w:val="27"/>
          <w:lang w:val="nl-NL"/>
        </w:rPr>
        <w:t>2.1.</w:t>
      </w:r>
      <w:r w:rsidR="00FF7F76" w:rsidRPr="003018EE">
        <w:rPr>
          <w:rFonts w:ascii="Times New Roman" w:eastAsia="Calibri" w:hAnsi="Times New Roman" w:cs="Times New Roman"/>
          <w:b/>
          <w:i/>
          <w:sz w:val="27"/>
          <w:szCs w:val="27"/>
          <w:lang w:val="nl-NL"/>
        </w:rPr>
        <w:t xml:space="preserve">4. Nguồn của Luật dân sự: </w:t>
      </w:r>
      <w:r w:rsidR="00B61467" w:rsidRPr="003018EE">
        <w:rPr>
          <w:rFonts w:ascii="Times New Roman" w:eastAsia="Calibri" w:hAnsi="Times New Roman" w:cs="Times New Roman"/>
          <w:i/>
          <w:color w:val="0070C0"/>
          <w:sz w:val="27"/>
          <w:szCs w:val="27"/>
          <w:lang w:val="nl-NL"/>
        </w:rPr>
        <w:t xml:space="preserve">(sinh viên </w:t>
      </w:r>
      <w:r w:rsidR="00DB7E0D" w:rsidRPr="003018EE">
        <w:rPr>
          <w:rFonts w:ascii="Times New Roman" w:eastAsia="Calibri" w:hAnsi="Times New Roman" w:cs="Times New Roman"/>
          <w:i/>
          <w:color w:val="0070C0"/>
          <w:sz w:val="27"/>
          <w:szCs w:val="27"/>
          <w:lang w:val="nl-NL"/>
        </w:rPr>
        <w:t xml:space="preserve">tự </w:t>
      </w:r>
      <w:r w:rsidR="006D73D0" w:rsidRPr="003018EE">
        <w:rPr>
          <w:rFonts w:ascii="Times New Roman" w:eastAsia="Calibri" w:hAnsi="Times New Roman" w:cs="Times New Roman"/>
          <w:i/>
          <w:color w:val="0070C0"/>
          <w:sz w:val="27"/>
          <w:szCs w:val="27"/>
          <w:lang w:val="nl-NL"/>
        </w:rPr>
        <w:t>xem thêm 0,5 tiết</w:t>
      </w:r>
      <w:r w:rsidR="00B61467" w:rsidRPr="003018EE">
        <w:rPr>
          <w:rFonts w:ascii="Times New Roman" w:eastAsia="Calibri" w:hAnsi="Times New Roman" w:cs="Times New Roman"/>
          <w:i/>
          <w:color w:val="0070C0"/>
          <w:sz w:val="27"/>
          <w:szCs w:val="27"/>
          <w:lang w:val="nl-NL"/>
        </w:rPr>
        <w:t>)</w:t>
      </w:r>
    </w:p>
    <w:p w:rsidR="007C5756" w:rsidRPr="0097461C"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97461C">
        <w:rPr>
          <w:rFonts w:ascii="Times New Roman" w:eastAsia="Calibri" w:hAnsi="Times New Roman" w:cs="Times New Roman"/>
          <w:sz w:val="27"/>
          <w:szCs w:val="27"/>
          <w:lang w:val="nl-NL"/>
        </w:rPr>
        <w:t xml:space="preserve">- Hiến pháp </w:t>
      </w:r>
      <w:r w:rsidR="009C69A0" w:rsidRPr="0097461C">
        <w:rPr>
          <w:rFonts w:ascii="Times New Roman" w:eastAsia="Calibri" w:hAnsi="Times New Roman" w:cs="Times New Roman"/>
          <w:sz w:val="27"/>
          <w:szCs w:val="27"/>
          <w:lang w:val="nl-NL"/>
        </w:rPr>
        <w:t>năm 2013</w:t>
      </w:r>
      <w:r w:rsidRPr="0097461C">
        <w:rPr>
          <w:rFonts w:ascii="Times New Roman" w:eastAsia="Calibri" w:hAnsi="Times New Roman" w:cs="Times New Roman"/>
          <w:sz w:val="27"/>
          <w:szCs w:val="27"/>
          <w:lang w:val="nl-NL"/>
        </w:rPr>
        <w:t>: Chương II –</w:t>
      </w:r>
      <w:r w:rsidR="007C5756" w:rsidRPr="0097461C">
        <w:rPr>
          <w:rFonts w:ascii="Times New Roman" w:eastAsia="Calibri" w:hAnsi="Times New Roman" w:cs="Times New Roman"/>
          <w:sz w:val="27"/>
          <w:szCs w:val="27"/>
          <w:lang w:val="nl-NL"/>
        </w:rPr>
        <w:t xml:space="preserve"> </w:t>
      </w:r>
      <w:r w:rsidRPr="0097461C">
        <w:rPr>
          <w:rFonts w:ascii="Times New Roman" w:eastAsia="Calibri" w:hAnsi="Times New Roman" w:cs="Times New Roman"/>
          <w:sz w:val="27"/>
          <w:szCs w:val="27"/>
          <w:lang w:val="nl-NL"/>
        </w:rPr>
        <w:t xml:space="preserve">Quyền </w:t>
      </w:r>
      <w:r w:rsidR="007C5756" w:rsidRPr="0097461C">
        <w:rPr>
          <w:rFonts w:ascii="Times New Roman" w:eastAsia="Calibri" w:hAnsi="Times New Roman" w:cs="Times New Roman"/>
          <w:sz w:val="27"/>
          <w:szCs w:val="27"/>
          <w:lang w:val="nl-NL"/>
        </w:rPr>
        <w:t>con người, quyền và</w:t>
      </w:r>
      <w:r w:rsidRPr="0097461C">
        <w:rPr>
          <w:rFonts w:ascii="Times New Roman" w:eastAsia="Calibri" w:hAnsi="Times New Roman" w:cs="Times New Roman"/>
          <w:sz w:val="27"/>
          <w:szCs w:val="27"/>
          <w:lang w:val="nl-NL"/>
        </w:rPr>
        <w:t xml:space="preserve"> nghĩa vụ cơ bản của công dân; </w:t>
      </w:r>
      <w:r w:rsidR="007C5756" w:rsidRPr="0097461C">
        <w:rPr>
          <w:rFonts w:ascii="Times New Roman" w:eastAsia="Calibri" w:hAnsi="Times New Roman" w:cs="Times New Roman"/>
          <w:sz w:val="27"/>
          <w:szCs w:val="27"/>
          <w:lang w:val="nl-NL"/>
        </w:rPr>
        <w:t xml:space="preserve">Chương III – Chế độ kinh tế, xã hội, văn hóa, giáo dục, khoa học, công nghệ và môi trường </w:t>
      </w:r>
    </w:p>
    <w:p w:rsidR="00FF7F76" w:rsidRPr="0097461C"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97461C">
        <w:rPr>
          <w:rFonts w:ascii="Times New Roman" w:eastAsia="Calibri" w:hAnsi="Times New Roman" w:cs="Times New Roman"/>
          <w:sz w:val="27"/>
          <w:szCs w:val="27"/>
          <w:lang w:val="nl-NL"/>
        </w:rPr>
        <w:t xml:space="preserve">- Bộ luật dân sự </w:t>
      </w:r>
      <w:r w:rsidR="009C69A0" w:rsidRPr="0097461C">
        <w:rPr>
          <w:rFonts w:ascii="Times New Roman" w:eastAsia="Calibri" w:hAnsi="Times New Roman" w:cs="Times New Roman"/>
          <w:sz w:val="27"/>
          <w:szCs w:val="27"/>
          <w:lang w:val="nl-NL"/>
        </w:rPr>
        <w:t>201</w:t>
      </w:r>
      <w:r w:rsidRPr="0097461C">
        <w:rPr>
          <w:rFonts w:ascii="Times New Roman" w:eastAsia="Calibri" w:hAnsi="Times New Roman" w:cs="Times New Roman"/>
          <w:sz w:val="27"/>
          <w:szCs w:val="27"/>
          <w:lang w:val="nl-NL"/>
        </w:rPr>
        <w:t xml:space="preserve">5; </w:t>
      </w:r>
      <w:r w:rsidR="00691207" w:rsidRPr="00691207">
        <w:rPr>
          <w:rFonts w:ascii="Times New Roman" w:eastAsia="Calibri" w:hAnsi="Times New Roman" w:cs="Times New Roman"/>
          <w:sz w:val="27"/>
          <w:szCs w:val="27"/>
          <w:lang w:val="nl-NL"/>
        </w:rPr>
        <w:t>Bộ luật dân sự 20</w:t>
      </w:r>
      <w:r w:rsidR="00691207">
        <w:rPr>
          <w:rFonts w:ascii="Times New Roman" w:eastAsia="Calibri" w:hAnsi="Times New Roman" w:cs="Times New Roman"/>
          <w:sz w:val="27"/>
          <w:szCs w:val="27"/>
          <w:lang w:val="nl-NL"/>
        </w:rPr>
        <w:t>0</w:t>
      </w:r>
      <w:r w:rsidR="00691207" w:rsidRPr="00691207">
        <w:rPr>
          <w:rFonts w:ascii="Times New Roman" w:eastAsia="Calibri" w:hAnsi="Times New Roman" w:cs="Times New Roman"/>
          <w:sz w:val="27"/>
          <w:szCs w:val="27"/>
          <w:lang w:val="nl-NL"/>
        </w:rPr>
        <w:t>5</w:t>
      </w:r>
      <w:r w:rsidR="00691207">
        <w:rPr>
          <w:rFonts w:ascii="Times New Roman" w:eastAsia="Calibri" w:hAnsi="Times New Roman" w:cs="Times New Roman"/>
          <w:sz w:val="27"/>
          <w:szCs w:val="27"/>
          <w:lang w:val="nl-NL"/>
        </w:rPr>
        <w:t>;</w:t>
      </w:r>
      <w:r w:rsidR="00691207" w:rsidRPr="00691207">
        <w:rPr>
          <w:rFonts w:ascii="Times New Roman" w:eastAsia="Calibri" w:hAnsi="Times New Roman" w:cs="Times New Roman"/>
          <w:sz w:val="27"/>
          <w:szCs w:val="27"/>
          <w:lang w:val="nl-NL"/>
        </w:rPr>
        <w:t xml:space="preserve"> Bộ luật dân sự </w:t>
      </w:r>
      <w:r w:rsidR="00691207">
        <w:rPr>
          <w:rFonts w:ascii="Times New Roman" w:eastAsia="Calibri" w:hAnsi="Times New Roman" w:cs="Times New Roman"/>
          <w:sz w:val="27"/>
          <w:szCs w:val="27"/>
          <w:lang w:val="nl-NL"/>
        </w:rPr>
        <w:t>199</w:t>
      </w:r>
      <w:r w:rsidR="00691207" w:rsidRPr="00691207">
        <w:rPr>
          <w:rFonts w:ascii="Times New Roman" w:eastAsia="Calibri" w:hAnsi="Times New Roman" w:cs="Times New Roman"/>
          <w:sz w:val="27"/>
          <w:szCs w:val="27"/>
          <w:lang w:val="nl-NL"/>
        </w:rPr>
        <w:t>5</w:t>
      </w:r>
    </w:p>
    <w:p w:rsidR="00FF7F76" w:rsidRPr="0097461C"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97461C">
        <w:rPr>
          <w:rFonts w:ascii="Times New Roman" w:eastAsia="Calibri" w:hAnsi="Times New Roman" w:cs="Times New Roman"/>
          <w:sz w:val="27"/>
          <w:szCs w:val="27"/>
          <w:lang w:val="nl-NL"/>
        </w:rPr>
        <w:t>- Luật đất đai, Luật hôn nhân và gia đình, Bộ luật lao độ</w:t>
      </w:r>
      <w:r w:rsidR="009C69A0" w:rsidRPr="0097461C">
        <w:rPr>
          <w:rFonts w:ascii="Times New Roman" w:eastAsia="Calibri" w:hAnsi="Times New Roman" w:cs="Times New Roman"/>
          <w:sz w:val="27"/>
          <w:szCs w:val="27"/>
          <w:lang w:val="nl-NL"/>
        </w:rPr>
        <w:t>ng</w:t>
      </w:r>
      <w:r w:rsidRPr="0097461C">
        <w:rPr>
          <w:rFonts w:ascii="Times New Roman" w:eastAsia="Calibri" w:hAnsi="Times New Roman" w:cs="Times New Roman"/>
          <w:sz w:val="27"/>
          <w:szCs w:val="27"/>
          <w:lang w:val="nl-NL"/>
        </w:rPr>
        <w:t>..;</w:t>
      </w:r>
    </w:p>
    <w:p w:rsidR="00FF7F76" w:rsidRPr="0097461C"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97461C">
        <w:rPr>
          <w:rFonts w:ascii="Times New Roman" w:eastAsia="Calibri" w:hAnsi="Times New Roman" w:cs="Times New Roman"/>
          <w:sz w:val="27"/>
          <w:szCs w:val="27"/>
          <w:lang w:val="nl-NL"/>
        </w:rPr>
        <w:t>- Các văn bản dưới luật và tậ</w:t>
      </w:r>
      <w:r w:rsidR="00546936">
        <w:rPr>
          <w:rFonts w:ascii="Times New Roman" w:eastAsia="Calibri" w:hAnsi="Times New Roman" w:cs="Times New Roman"/>
          <w:sz w:val="27"/>
          <w:szCs w:val="27"/>
          <w:lang w:val="nl-NL"/>
        </w:rPr>
        <w:t>p quán pháp...</w:t>
      </w:r>
    </w:p>
    <w:p w:rsidR="00FF7F76" w:rsidRPr="003018EE" w:rsidRDefault="003018EE" w:rsidP="0055714A">
      <w:pPr>
        <w:spacing w:before="120" w:after="120" w:line="276" w:lineRule="auto"/>
        <w:ind w:firstLine="709"/>
        <w:jc w:val="both"/>
        <w:rPr>
          <w:rFonts w:ascii="Times New Roman" w:eastAsia="Calibri" w:hAnsi="Times New Roman" w:cs="Times New Roman"/>
          <w:b/>
          <w:i/>
          <w:sz w:val="27"/>
          <w:szCs w:val="27"/>
        </w:rPr>
      </w:pPr>
      <w:r w:rsidRPr="003018EE">
        <w:rPr>
          <w:rFonts w:ascii="Times New Roman" w:eastAsia="Calibri" w:hAnsi="Times New Roman" w:cs="Times New Roman"/>
          <w:b/>
          <w:i/>
          <w:sz w:val="27"/>
          <w:szCs w:val="27"/>
          <w:lang w:val="nl-NL"/>
        </w:rPr>
        <w:t>2.1.</w:t>
      </w:r>
      <w:r w:rsidR="00FF7F76" w:rsidRPr="003018EE">
        <w:rPr>
          <w:rFonts w:ascii="Times New Roman" w:eastAsia="Calibri" w:hAnsi="Times New Roman" w:cs="Times New Roman"/>
          <w:b/>
          <w:i/>
          <w:sz w:val="27"/>
          <w:szCs w:val="27"/>
          <w:lang w:val="nl-NL"/>
        </w:rPr>
        <w:t>5. Quan hệ pháp luật dân sự</w:t>
      </w:r>
      <w:r w:rsidR="00D75C95" w:rsidRPr="003018EE">
        <w:rPr>
          <w:rFonts w:ascii="Times New Roman" w:eastAsia="Calibri" w:hAnsi="Times New Roman" w:cs="Times New Roman"/>
          <w:b/>
          <w:i/>
          <w:sz w:val="27"/>
          <w:szCs w:val="27"/>
          <w:lang w:val="nl-NL"/>
        </w:rPr>
        <w:t xml:space="preserve"> &amp; các n</w:t>
      </w:r>
      <w:r w:rsidR="00D75C95" w:rsidRPr="003018EE">
        <w:rPr>
          <w:rFonts w:ascii="Times New Roman" w:eastAsia="Calibri" w:hAnsi="Times New Roman" w:cs="Times New Roman"/>
          <w:b/>
          <w:i/>
          <w:sz w:val="27"/>
          <w:szCs w:val="27"/>
        </w:rPr>
        <w:t>guyên tắc để giao kết</w:t>
      </w:r>
    </w:p>
    <w:p w:rsidR="00D75C95" w:rsidRPr="003018EE" w:rsidRDefault="003018EE" w:rsidP="0055714A">
      <w:pPr>
        <w:spacing w:before="120" w:after="120" w:line="276" w:lineRule="auto"/>
        <w:ind w:firstLine="709"/>
        <w:jc w:val="both"/>
        <w:rPr>
          <w:rFonts w:ascii="Times New Roman" w:eastAsia="Calibri" w:hAnsi="Times New Roman" w:cs="Times New Roman"/>
          <w:i/>
          <w:sz w:val="27"/>
          <w:szCs w:val="27"/>
          <w:lang w:val="nl-NL"/>
        </w:rPr>
      </w:pPr>
      <w:r w:rsidRPr="003018EE">
        <w:rPr>
          <w:rFonts w:ascii="Times New Roman" w:eastAsia="Calibri" w:hAnsi="Times New Roman" w:cs="Times New Roman"/>
          <w:i/>
          <w:sz w:val="27"/>
          <w:szCs w:val="27"/>
        </w:rPr>
        <w:t>2.1.</w:t>
      </w:r>
      <w:r w:rsidR="00D75C95" w:rsidRPr="003018EE">
        <w:rPr>
          <w:rFonts w:ascii="Times New Roman" w:eastAsia="Calibri" w:hAnsi="Times New Roman" w:cs="Times New Roman"/>
          <w:i/>
          <w:sz w:val="27"/>
          <w:szCs w:val="27"/>
        </w:rPr>
        <w:t xml:space="preserve">5.1 </w:t>
      </w:r>
      <w:r w:rsidR="00D75C95" w:rsidRPr="003018EE">
        <w:rPr>
          <w:rFonts w:ascii="Times New Roman" w:eastAsia="Calibri" w:hAnsi="Times New Roman" w:cs="Times New Roman"/>
          <w:i/>
          <w:sz w:val="27"/>
          <w:szCs w:val="27"/>
          <w:lang w:val="nl-NL"/>
        </w:rPr>
        <w:t>Quan hệ pháp luật dân sự</w:t>
      </w:r>
    </w:p>
    <w:p w:rsidR="00FF7F76" w:rsidRPr="00172576" w:rsidRDefault="00B730D5"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i/>
          <w:sz w:val="27"/>
          <w:szCs w:val="27"/>
          <w:lang w:val="nl-NL"/>
        </w:rPr>
        <w:t>Khái niệm:</w:t>
      </w:r>
      <w:r w:rsidRPr="00172576">
        <w:rPr>
          <w:rFonts w:ascii="Times New Roman" w:eastAsia="Calibri" w:hAnsi="Times New Roman" w:cs="Times New Roman"/>
          <w:sz w:val="27"/>
          <w:szCs w:val="27"/>
          <w:lang w:val="nl-NL"/>
        </w:rPr>
        <w:t xml:space="preserve"> </w:t>
      </w:r>
      <w:r w:rsidR="00FF7F76" w:rsidRPr="00172576">
        <w:rPr>
          <w:rFonts w:ascii="Times New Roman" w:eastAsia="Calibri" w:hAnsi="Times New Roman" w:cs="Times New Roman"/>
          <w:sz w:val="27"/>
          <w:szCs w:val="27"/>
          <w:lang w:val="nl-NL"/>
        </w:rPr>
        <w:t xml:space="preserve">Quan hệ pháp luật dân sự là những quan hệ </w:t>
      </w:r>
      <w:r w:rsidR="007D4B75" w:rsidRPr="00172576">
        <w:rPr>
          <w:rFonts w:ascii="Times New Roman" w:eastAsia="Calibri" w:hAnsi="Times New Roman" w:cs="Times New Roman"/>
          <w:sz w:val="27"/>
          <w:szCs w:val="27"/>
          <w:lang w:val="nl-NL"/>
        </w:rPr>
        <w:t xml:space="preserve">xã hội về </w:t>
      </w:r>
      <w:r w:rsidR="00FF7F76" w:rsidRPr="00172576">
        <w:rPr>
          <w:rFonts w:ascii="Times New Roman" w:eastAsia="Calibri" w:hAnsi="Times New Roman" w:cs="Times New Roman"/>
          <w:sz w:val="27"/>
          <w:szCs w:val="27"/>
          <w:lang w:val="nl-NL"/>
        </w:rPr>
        <w:t xml:space="preserve">tài sản và quan hệ nhân thân </w:t>
      </w:r>
      <w:r w:rsidR="007D4B75" w:rsidRPr="00172576">
        <w:rPr>
          <w:rFonts w:ascii="Times New Roman" w:eastAsia="Calibri" w:hAnsi="Times New Roman" w:cs="Times New Roman"/>
          <w:sz w:val="27"/>
          <w:szCs w:val="27"/>
          <w:lang w:val="nl-NL"/>
        </w:rPr>
        <w:t xml:space="preserve">do chủ thể có năng lực </w:t>
      </w:r>
      <w:r w:rsidRPr="00172576">
        <w:rPr>
          <w:rFonts w:ascii="Times New Roman" w:eastAsia="Calibri" w:hAnsi="Times New Roman" w:cs="Times New Roman"/>
          <w:sz w:val="27"/>
          <w:szCs w:val="27"/>
          <w:lang w:val="nl-NL"/>
        </w:rPr>
        <w:t xml:space="preserve">trách nhiệm </w:t>
      </w:r>
      <w:r w:rsidR="007D4B75" w:rsidRPr="00172576">
        <w:rPr>
          <w:rFonts w:ascii="Times New Roman" w:eastAsia="Calibri" w:hAnsi="Times New Roman" w:cs="Times New Roman"/>
          <w:sz w:val="27"/>
          <w:szCs w:val="27"/>
          <w:lang w:val="nl-NL"/>
        </w:rPr>
        <w:t xml:space="preserve">dân sự thực hiện và </w:t>
      </w:r>
      <w:r w:rsidR="00FF7F76" w:rsidRPr="00172576">
        <w:rPr>
          <w:rFonts w:ascii="Times New Roman" w:eastAsia="Calibri" w:hAnsi="Times New Roman" w:cs="Times New Roman"/>
          <w:sz w:val="27"/>
          <w:szCs w:val="27"/>
          <w:lang w:val="nl-NL"/>
        </w:rPr>
        <w:t xml:space="preserve">được các quy phạm pháp luật dân sự điều chỉnh. </w:t>
      </w:r>
    </w:p>
    <w:p w:rsidR="00FF7F76" w:rsidRPr="00172576" w:rsidRDefault="00FF7F76" w:rsidP="0055714A">
      <w:pPr>
        <w:spacing w:before="120" w:after="120" w:line="276" w:lineRule="auto"/>
        <w:ind w:firstLine="709"/>
        <w:jc w:val="both"/>
        <w:rPr>
          <w:rFonts w:ascii="Times New Roman" w:eastAsia="Calibri" w:hAnsi="Times New Roman" w:cs="Times New Roman"/>
          <w:i/>
          <w:sz w:val="27"/>
          <w:szCs w:val="27"/>
          <w:lang w:val="nl-NL"/>
        </w:rPr>
      </w:pPr>
      <w:r w:rsidRPr="00172576">
        <w:rPr>
          <w:rFonts w:ascii="Times New Roman" w:eastAsia="Calibri" w:hAnsi="Times New Roman" w:cs="Times New Roman"/>
          <w:i/>
          <w:sz w:val="27"/>
          <w:szCs w:val="27"/>
          <w:lang w:val="nl-NL"/>
        </w:rPr>
        <w:t xml:space="preserve">Đặc điểm của quan hệ pháp luật dân sự: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t xml:space="preserve">- Quan hệ pháp luật dân sự phát sinh trên cơ sở lợi ích vật chất hoặc lợi ích tinh thần. Đây là mục đích của các bên </w:t>
      </w:r>
      <w:r w:rsidR="00B730D5" w:rsidRPr="00172576">
        <w:rPr>
          <w:rFonts w:ascii="Times New Roman" w:eastAsia="Calibri" w:hAnsi="Times New Roman" w:cs="Times New Roman"/>
          <w:sz w:val="27"/>
          <w:szCs w:val="27"/>
          <w:lang w:val="nl-NL"/>
        </w:rPr>
        <w:t xml:space="preserve">chủ thể </w:t>
      </w:r>
      <w:r w:rsidRPr="00172576">
        <w:rPr>
          <w:rFonts w:ascii="Times New Roman" w:eastAsia="Calibri" w:hAnsi="Times New Roman" w:cs="Times New Roman"/>
          <w:sz w:val="27"/>
          <w:szCs w:val="27"/>
          <w:lang w:val="nl-NL"/>
        </w:rPr>
        <w:t xml:space="preserve">khi tham gia quan hệ dân sự;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t xml:space="preserve">- Quan hệ pháp luật dân sự mang tính ý chí của các bên </w:t>
      </w:r>
      <w:r w:rsidR="00B730D5" w:rsidRPr="00172576">
        <w:rPr>
          <w:rFonts w:ascii="Times New Roman" w:eastAsia="Calibri" w:hAnsi="Times New Roman" w:cs="Times New Roman"/>
          <w:sz w:val="27"/>
          <w:szCs w:val="27"/>
          <w:lang w:val="nl-NL"/>
        </w:rPr>
        <w:t xml:space="preserve">chủ thể </w:t>
      </w:r>
      <w:r w:rsidRPr="00172576">
        <w:rPr>
          <w:rFonts w:ascii="Times New Roman" w:eastAsia="Calibri" w:hAnsi="Times New Roman" w:cs="Times New Roman"/>
          <w:sz w:val="27"/>
          <w:szCs w:val="27"/>
          <w:lang w:val="nl-NL"/>
        </w:rPr>
        <w:t xml:space="preserve">phù hợp với quy định của pháp luật;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t xml:space="preserve">- Khi tham gia quan hệ dân sự, các bên </w:t>
      </w:r>
      <w:r w:rsidR="009C69A0" w:rsidRPr="00172576">
        <w:rPr>
          <w:rFonts w:ascii="Times New Roman" w:eastAsia="Calibri" w:hAnsi="Times New Roman" w:cs="Times New Roman"/>
          <w:sz w:val="27"/>
          <w:szCs w:val="27"/>
          <w:lang w:val="nl-NL"/>
        </w:rPr>
        <w:t xml:space="preserve">chủ thể </w:t>
      </w:r>
      <w:r w:rsidRPr="00172576">
        <w:rPr>
          <w:rFonts w:ascii="Times New Roman" w:eastAsia="Calibri" w:hAnsi="Times New Roman" w:cs="Times New Roman"/>
          <w:sz w:val="27"/>
          <w:szCs w:val="27"/>
          <w:lang w:val="nl-NL"/>
        </w:rPr>
        <w:t xml:space="preserve">độc lập với nhau về tổ chức và tài sản, bình đẳng với nhau về địa vị pháp lý;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t xml:space="preserve">- Quan hệ pháp luật dân sự được bảo đảm và duy trì bằng các biện pháp cưỡng chế đa dạng, không chỉ do pháp luật quy định mà có thể do các bên thoả thuận. </w:t>
      </w:r>
    </w:p>
    <w:p w:rsidR="00213AA4" w:rsidRPr="00A44D8C" w:rsidRDefault="003018EE" w:rsidP="0055714A">
      <w:pPr>
        <w:numPr>
          <w:ilvl w:val="6"/>
          <w:numId w:val="3"/>
        </w:numPr>
        <w:spacing w:before="120" w:after="120" w:line="276" w:lineRule="auto"/>
        <w:jc w:val="both"/>
        <w:rPr>
          <w:rFonts w:ascii="Times New Roman" w:eastAsia="Calibri" w:hAnsi="Times New Roman" w:cs="Times New Roman"/>
          <w:b/>
          <w:i/>
          <w:sz w:val="27"/>
          <w:szCs w:val="27"/>
        </w:rPr>
      </w:pPr>
      <w:r w:rsidRPr="00A44D8C">
        <w:rPr>
          <w:rFonts w:ascii="Times New Roman" w:eastAsia="Calibri" w:hAnsi="Times New Roman" w:cs="Times New Roman"/>
          <w:b/>
          <w:i/>
          <w:sz w:val="27"/>
          <w:szCs w:val="27"/>
          <w:lang w:val="nl-NL"/>
        </w:rPr>
        <w:t>2.</w:t>
      </w:r>
      <w:r w:rsidR="00213AA4" w:rsidRPr="00A44D8C">
        <w:rPr>
          <w:rFonts w:ascii="Times New Roman" w:eastAsia="Calibri" w:hAnsi="Times New Roman" w:cs="Times New Roman"/>
          <w:b/>
          <w:i/>
          <w:sz w:val="27"/>
          <w:szCs w:val="27"/>
          <w:lang w:val="nl-NL"/>
        </w:rPr>
        <w:t xml:space="preserve"> </w:t>
      </w:r>
      <w:r w:rsidR="00D75C95" w:rsidRPr="00A44D8C">
        <w:rPr>
          <w:rFonts w:ascii="Times New Roman" w:eastAsia="Calibri" w:hAnsi="Times New Roman" w:cs="Times New Roman"/>
          <w:b/>
          <w:i/>
          <w:sz w:val="27"/>
          <w:szCs w:val="27"/>
          <w:lang w:val="nl-NL"/>
        </w:rPr>
        <w:t xml:space="preserve">2 </w:t>
      </w:r>
      <w:r w:rsidR="00FF7F76" w:rsidRPr="00A44D8C">
        <w:rPr>
          <w:rFonts w:ascii="Times New Roman" w:eastAsia="Calibri" w:hAnsi="Times New Roman" w:cs="Times New Roman"/>
          <w:b/>
          <w:i/>
          <w:sz w:val="27"/>
          <w:szCs w:val="27"/>
          <w:lang w:val="nl-NL"/>
        </w:rPr>
        <w:t>Các</w:t>
      </w:r>
      <w:r w:rsidR="004B6593" w:rsidRPr="00A44D8C">
        <w:rPr>
          <w:rFonts w:ascii="Times New Roman" w:eastAsia="Calibri" w:hAnsi="Times New Roman" w:cs="Times New Roman"/>
          <w:b/>
          <w:i/>
          <w:sz w:val="27"/>
          <w:szCs w:val="27"/>
          <w:lang w:val="nl-NL"/>
        </w:rPr>
        <w:t xml:space="preserve"> </w:t>
      </w:r>
      <w:r w:rsidR="009C69A0" w:rsidRPr="00A44D8C">
        <w:rPr>
          <w:rFonts w:ascii="Times New Roman" w:eastAsia="Calibri" w:hAnsi="Times New Roman" w:cs="Times New Roman"/>
          <w:b/>
          <w:i/>
          <w:sz w:val="27"/>
          <w:szCs w:val="27"/>
          <w:lang w:val="nl-NL"/>
        </w:rPr>
        <w:t>n</w:t>
      </w:r>
      <w:r w:rsidR="004B6593" w:rsidRPr="00A44D8C">
        <w:rPr>
          <w:rFonts w:ascii="Times New Roman" w:eastAsia="Calibri" w:hAnsi="Times New Roman" w:cs="Times New Roman"/>
          <w:b/>
          <w:i/>
          <w:sz w:val="27"/>
          <w:szCs w:val="27"/>
        </w:rPr>
        <w:t xml:space="preserve">guyên tắc </w:t>
      </w:r>
      <w:r w:rsidR="00213AA4" w:rsidRPr="00A44D8C">
        <w:rPr>
          <w:rFonts w:ascii="Times New Roman" w:eastAsia="Calibri" w:hAnsi="Times New Roman" w:cs="Times New Roman"/>
          <w:b/>
          <w:i/>
          <w:sz w:val="27"/>
          <w:szCs w:val="27"/>
        </w:rPr>
        <w:t xml:space="preserve">cơ bản của Luật dân sự </w:t>
      </w:r>
    </w:p>
    <w:p w:rsidR="00213AA4" w:rsidRPr="00213AA4" w:rsidRDefault="00213AA4" w:rsidP="00213AA4">
      <w:pPr>
        <w:numPr>
          <w:ilvl w:val="6"/>
          <w:numId w:val="3"/>
        </w:numPr>
        <w:spacing w:before="120" w:after="120" w:line="276" w:lineRule="auto"/>
        <w:jc w:val="both"/>
        <w:rPr>
          <w:rFonts w:ascii="Times New Roman" w:eastAsia="Calibri" w:hAnsi="Times New Roman" w:cs="Times New Roman"/>
          <w:i/>
          <w:sz w:val="27"/>
          <w:szCs w:val="27"/>
        </w:rPr>
      </w:pPr>
      <w:r>
        <w:rPr>
          <w:rFonts w:ascii="Times New Roman" w:eastAsia="Calibri" w:hAnsi="Times New Roman" w:cs="Times New Roman"/>
          <w:i/>
          <w:sz w:val="27"/>
          <w:szCs w:val="27"/>
        </w:rPr>
        <w:t>(</w:t>
      </w:r>
      <w:r w:rsidR="004B6593" w:rsidRPr="003018EE">
        <w:rPr>
          <w:rFonts w:ascii="Times New Roman" w:eastAsia="Calibri" w:hAnsi="Times New Roman" w:cs="Times New Roman"/>
          <w:i/>
          <w:sz w:val="27"/>
          <w:szCs w:val="27"/>
        </w:rPr>
        <w:t>để</w:t>
      </w:r>
      <w:r w:rsidR="00D75C95" w:rsidRPr="003018EE">
        <w:rPr>
          <w:rFonts w:ascii="Times New Roman" w:eastAsia="Calibri" w:hAnsi="Times New Roman" w:cs="Times New Roman"/>
          <w:i/>
          <w:sz w:val="27"/>
          <w:szCs w:val="27"/>
        </w:rPr>
        <w:t xml:space="preserve"> </w:t>
      </w:r>
      <w:r w:rsidR="00EC4235" w:rsidRPr="003018EE">
        <w:rPr>
          <w:rFonts w:ascii="Times New Roman" w:eastAsia="Calibri" w:hAnsi="Times New Roman" w:cs="Times New Roman"/>
          <w:i/>
          <w:sz w:val="27"/>
          <w:szCs w:val="27"/>
        </w:rPr>
        <w:t xml:space="preserve">thực hiện </w:t>
      </w:r>
      <w:r w:rsidR="00D75C95" w:rsidRPr="003018EE">
        <w:rPr>
          <w:rFonts w:ascii="Times New Roman" w:eastAsia="Calibri" w:hAnsi="Times New Roman" w:cs="Times New Roman"/>
          <w:i/>
          <w:sz w:val="27"/>
          <w:szCs w:val="27"/>
        </w:rPr>
        <w:t xml:space="preserve">giao dịch </w:t>
      </w:r>
      <w:r w:rsidR="004B6593" w:rsidRPr="003018EE">
        <w:rPr>
          <w:rFonts w:ascii="Times New Roman" w:eastAsia="Calibri" w:hAnsi="Times New Roman" w:cs="Times New Roman"/>
          <w:i/>
          <w:sz w:val="27"/>
          <w:szCs w:val="27"/>
        </w:rPr>
        <w:t>dân sự</w:t>
      </w:r>
      <w:r w:rsidR="00BC1E43" w:rsidRPr="003018EE">
        <w:rPr>
          <w:rFonts w:ascii="Times New Roman" w:eastAsia="Calibri" w:hAnsi="Times New Roman" w:cs="Times New Roman"/>
          <w:i/>
          <w:sz w:val="27"/>
          <w:szCs w:val="27"/>
        </w:rPr>
        <w:t xml:space="preserve"> </w:t>
      </w:r>
      <w:r w:rsidR="00A44D8C">
        <w:rPr>
          <w:rFonts w:ascii="Times New Roman" w:eastAsia="Calibri" w:hAnsi="Times New Roman" w:cs="Times New Roman"/>
          <w:i/>
          <w:sz w:val="27"/>
          <w:szCs w:val="27"/>
        </w:rPr>
        <w:t xml:space="preserve">thì luật dân sự </w:t>
      </w:r>
      <w:r w:rsidR="00BC1E43" w:rsidRPr="003018EE">
        <w:rPr>
          <w:rFonts w:ascii="Times New Roman" w:eastAsia="Calibri" w:hAnsi="Times New Roman" w:cs="Times New Roman"/>
          <w:i/>
          <w:sz w:val="27"/>
          <w:szCs w:val="27"/>
        </w:rPr>
        <w:t>chia thành 03 nhóm</w:t>
      </w:r>
      <w:r>
        <w:rPr>
          <w:rFonts w:ascii="Times New Roman" w:eastAsia="Calibri" w:hAnsi="Times New Roman" w:cs="Times New Roman"/>
          <w:i/>
          <w:sz w:val="27"/>
          <w:szCs w:val="27"/>
        </w:rPr>
        <w:t>)</w:t>
      </w:r>
    </w:p>
    <w:p w:rsidR="00BC1E43" w:rsidRPr="0054294A" w:rsidRDefault="00BC1E43" w:rsidP="0055714A">
      <w:pPr>
        <w:numPr>
          <w:ilvl w:val="6"/>
          <w:numId w:val="3"/>
        </w:numPr>
        <w:spacing w:before="120" w:after="120" w:line="276" w:lineRule="auto"/>
        <w:jc w:val="both"/>
        <w:rPr>
          <w:rFonts w:ascii="Times New Roman" w:eastAsia="Calibri" w:hAnsi="Times New Roman" w:cs="Times New Roman"/>
          <w:i/>
          <w:sz w:val="27"/>
          <w:szCs w:val="27"/>
        </w:rPr>
      </w:pPr>
      <w:r w:rsidRPr="0054294A">
        <w:rPr>
          <w:rFonts w:ascii="Times New Roman" w:eastAsia="Calibri" w:hAnsi="Times New Roman" w:cs="Times New Roman"/>
          <w:i/>
          <w:sz w:val="27"/>
          <w:szCs w:val="27"/>
        </w:rPr>
        <w:t>Nhóm 01: thể hiện bản chất của pháp luật dân sự</w:t>
      </w:r>
      <w:r w:rsidR="00172576" w:rsidRPr="0054294A">
        <w:rPr>
          <w:rFonts w:ascii="Times New Roman" w:eastAsia="Calibri" w:hAnsi="Times New Roman" w:cs="Times New Roman"/>
          <w:i/>
          <w:sz w:val="27"/>
          <w:szCs w:val="27"/>
        </w:rPr>
        <w:t xml:space="preserve"> điều (03 – BLDS 2015)</w:t>
      </w:r>
    </w:p>
    <w:p w:rsidR="00BC1E43" w:rsidRPr="00172576" w:rsidRDefault="00985199" w:rsidP="0055714A">
      <w:pPr>
        <w:numPr>
          <w:ilvl w:val="8"/>
          <w:numId w:val="13"/>
        </w:numPr>
        <w:spacing w:before="120" w:after="120" w:line="276" w:lineRule="auto"/>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Tự nguyện</w:t>
      </w:r>
      <w:r w:rsidR="00BC1E43" w:rsidRPr="00172576">
        <w:rPr>
          <w:rFonts w:ascii="Times New Roman" w:eastAsia="Calibri" w:hAnsi="Times New Roman" w:cs="Times New Roman"/>
          <w:sz w:val="27"/>
          <w:szCs w:val="27"/>
        </w:rPr>
        <w:t>, tự do giao kết</w:t>
      </w:r>
      <w:r w:rsidR="00546936">
        <w:rPr>
          <w:rFonts w:ascii="Times New Roman" w:eastAsia="Calibri" w:hAnsi="Times New Roman" w:cs="Times New Roman"/>
          <w:sz w:val="27"/>
          <w:szCs w:val="27"/>
        </w:rPr>
        <w:t>,</w:t>
      </w:r>
    </w:p>
    <w:p w:rsidR="00BC1E43" w:rsidRPr="00172576" w:rsidRDefault="00BC1E43" w:rsidP="0055714A">
      <w:pPr>
        <w:numPr>
          <w:ilvl w:val="8"/>
          <w:numId w:val="13"/>
        </w:numPr>
        <w:spacing w:before="120" w:after="120" w:line="276" w:lineRule="auto"/>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B</w:t>
      </w:r>
      <w:r w:rsidR="00985199" w:rsidRPr="00172576">
        <w:rPr>
          <w:rFonts w:ascii="Times New Roman" w:eastAsia="Calibri" w:hAnsi="Times New Roman" w:cs="Times New Roman"/>
          <w:sz w:val="27"/>
          <w:szCs w:val="27"/>
        </w:rPr>
        <w:t xml:space="preserve">ình đẳng, </w:t>
      </w:r>
    </w:p>
    <w:p w:rsidR="00985199" w:rsidRPr="00172576" w:rsidRDefault="00BC1E43" w:rsidP="0055714A">
      <w:pPr>
        <w:numPr>
          <w:ilvl w:val="8"/>
          <w:numId w:val="13"/>
        </w:numPr>
        <w:spacing w:before="120" w:after="120" w:line="276" w:lineRule="auto"/>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T</w:t>
      </w:r>
      <w:r w:rsidR="00985199" w:rsidRPr="00172576">
        <w:rPr>
          <w:rFonts w:ascii="Times New Roman" w:eastAsia="Calibri" w:hAnsi="Times New Roman" w:cs="Times New Roman"/>
          <w:sz w:val="27"/>
          <w:szCs w:val="27"/>
        </w:rPr>
        <w:t>hiện chí trung thự</w:t>
      </w:r>
      <w:r w:rsidRPr="00172576">
        <w:rPr>
          <w:rFonts w:ascii="Times New Roman" w:eastAsia="Calibri" w:hAnsi="Times New Roman" w:cs="Times New Roman"/>
          <w:sz w:val="27"/>
          <w:szCs w:val="27"/>
        </w:rPr>
        <w:t>c</w:t>
      </w:r>
      <w:r w:rsidR="00546936">
        <w:rPr>
          <w:rFonts w:ascii="Times New Roman" w:eastAsia="Calibri" w:hAnsi="Times New Roman" w:cs="Times New Roman"/>
          <w:sz w:val="27"/>
          <w:szCs w:val="27"/>
        </w:rPr>
        <w:t>,</w:t>
      </w:r>
    </w:p>
    <w:p w:rsidR="00BC1E43" w:rsidRPr="00172576" w:rsidRDefault="00BC1E43" w:rsidP="0055714A">
      <w:pPr>
        <w:numPr>
          <w:ilvl w:val="8"/>
          <w:numId w:val="13"/>
        </w:numPr>
        <w:spacing w:before="120" w:after="120" w:line="276" w:lineRule="auto"/>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lastRenderedPageBreak/>
        <w:t>Chịu trách nhiệm dân sự</w:t>
      </w:r>
      <w:r w:rsidR="00546936">
        <w:rPr>
          <w:rFonts w:ascii="Times New Roman" w:eastAsia="Calibri" w:hAnsi="Times New Roman" w:cs="Times New Roman"/>
          <w:sz w:val="27"/>
          <w:szCs w:val="27"/>
        </w:rPr>
        <w:t>,</w:t>
      </w:r>
    </w:p>
    <w:p w:rsidR="00BC1E43" w:rsidRPr="0054294A" w:rsidRDefault="00BC1E43" w:rsidP="0055714A">
      <w:pPr>
        <w:numPr>
          <w:ilvl w:val="6"/>
          <w:numId w:val="3"/>
        </w:numPr>
        <w:spacing w:before="120" w:after="120" w:line="276" w:lineRule="auto"/>
        <w:jc w:val="both"/>
        <w:rPr>
          <w:rFonts w:ascii="Times New Roman" w:eastAsia="Calibri" w:hAnsi="Times New Roman" w:cs="Times New Roman"/>
          <w:i/>
          <w:sz w:val="27"/>
          <w:szCs w:val="27"/>
        </w:rPr>
      </w:pPr>
      <w:r w:rsidRPr="0054294A">
        <w:rPr>
          <w:rFonts w:ascii="Times New Roman" w:eastAsia="Calibri" w:hAnsi="Times New Roman" w:cs="Times New Roman"/>
          <w:i/>
          <w:sz w:val="27"/>
          <w:szCs w:val="27"/>
        </w:rPr>
        <w:t>Nhóm 02: bao gồm những nguyên tắc mang tính pháp chế</w:t>
      </w:r>
      <w:r w:rsidR="00172576" w:rsidRPr="0054294A">
        <w:rPr>
          <w:rFonts w:ascii="Times New Roman" w:eastAsia="Calibri" w:hAnsi="Times New Roman" w:cs="Times New Roman"/>
          <w:i/>
          <w:sz w:val="27"/>
          <w:szCs w:val="27"/>
        </w:rPr>
        <w:t xml:space="preserve"> (điều 02 – BLDS 2015)</w:t>
      </w:r>
    </w:p>
    <w:p w:rsidR="00BC1E43" w:rsidRPr="00172576" w:rsidRDefault="00BC1E43" w:rsidP="0055714A">
      <w:pPr>
        <w:numPr>
          <w:ilvl w:val="6"/>
          <w:numId w:val="3"/>
        </w:numPr>
        <w:spacing w:before="120" w:after="120" w:line="276" w:lineRule="auto"/>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Tôn trọng và bảo vệ quyền dân sự</w:t>
      </w:r>
      <w:r w:rsidR="00546936">
        <w:rPr>
          <w:rFonts w:ascii="Times New Roman" w:eastAsia="Calibri" w:hAnsi="Times New Roman" w:cs="Times New Roman"/>
          <w:sz w:val="27"/>
          <w:szCs w:val="27"/>
        </w:rPr>
        <w:t>,</w:t>
      </w:r>
    </w:p>
    <w:p w:rsidR="00BC1E43" w:rsidRPr="00172576" w:rsidRDefault="00BC1E43" w:rsidP="0055714A">
      <w:pPr>
        <w:numPr>
          <w:ilvl w:val="6"/>
          <w:numId w:val="3"/>
        </w:numPr>
        <w:spacing w:before="120" w:after="120" w:line="276" w:lineRule="auto"/>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Tôn trọng lợi ích của </w:t>
      </w:r>
      <w:r w:rsidR="00A7541B" w:rsidRPr="00172576">
        <w:rPr>
          <w:rFonts w:ascii="Times New Roman" w:eastAsia="Calibri" w:hAnsi="Times New Roman" w:cs="Times New Roman"/>
          <w:sz w:val="27"/>
          <w:szCs w:val="27"/>
        </w:rPr>
        <w:t>N</w:t>
      </w:r>
      <w:r w:rsidRPr="00172576">
        <w:rPr>
          <w:rFonts w:ascii="Times New Roman" w:eastAsia="Calibri" w:hAnsi="Times New Roman" w:cs="Times New Roman"/>
          <w:sz w:val="27"/>
          <w:szCs w:val="27"/>
        </w:rPr>
        <w:t>hà nước, của tập thể, quyền và lợi ích hợp pháp của tổ chức và cá nhân</w:t>
      </w:r>
      <w:r w:rsidR="00546936">
        <w:rPr>
          <w:rFonts w:ascii="Times New Roman" w:eastAsia="Calibri" w:hAnsi="Times New Roman" w:cs="Times New Roman"/>
          <w:sz w:val="27"/>
          <w:szCs w:val="27"/>
        </w:rPr>
        <w:t>,</w:t>
      </w:r>
    </w:p>
    <w:p w:rsidR="00A7541B" w:rsidRPr="00172576" w:rsidRDefault="00A7541B" w:rsidP="0055714A">
      <w:pPr>
        <w:numPr>
          <w:ilvl w:val="6"/>
          <w:numId w:val="3"/>
        </w:numPr>
        <w:spacing w:before="120" w:after="120" w:line="276" w:lineRule="auto"/>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Tuân thủ pháp luật</w:t>
      </w:r>
      <w:r w:rsidR="00546936">
        <w:rPr>
          <w:rFonts w:ascii="Times New Roman" w:eastAsia="Calibri" w:hAnsi="Times New Roman" w:cs="Times New Roman"/>
          <w:sz w:val="27"/>
          <w:szCs w:val="27"/>
        </w:rPr>
        <w:t>,</w:t>
      </w:r>
    </w:p>
    <w:p w:rsidR="00A7541B" w:rsidRPr="0054294A" w:rsidRDefault="00A7541B" w:rsidP="0055714A">
      <w:pPr>
        <w:numPr>
          <w:ilvl w:val="6"/>
          <w:numId w:val="3"/>
        </w:numPr>
        <w:spacing w:before="120" w:after="120" w:line="276" w:lineRule="auto"/>
        <w:jc w:val="both"/>
        <w:rPr>
          <w:rFonts w:ascii="Times New Roman" w:eastAsia="Calibri" w:hAnsi="Times New Roman" w:cs="Times New Roman"/>
          <w:i/>
          <w:sz w:val="27"/>
          <w:szCs w:val="27"/>
        </w:rPr>
      </w:pPr>
      <w:r w:rsidRPr="0054294A">
        <w:rPr>
          <w:rFonts w:ascii="Times New Roman" w:eastAsia="Calibri" w:hAnsi="Times New Roman" w:cs="Times New Roman"/>
          <w:i/>
          <w:sz w:val="27"/>
          <w:szCs w:val="27"/>
        </w:rPr>
        <w:t>Nhóm 03: gồm những nguyên tắc thể hiện bản sắc, truyền thống của dân tộc trong trong giao lưu dân sự</w:t>
      </w:r>
      <w:r w:rsidR="00172576" w:rsidRPr="0054294A">
        <w:rPr>
          <w:rFonts w:ascii="Times New Roman" w:eastAsia="Calibri" w:hAnsi="Times New Roman" w:cs="Times New Roman"/>
          <w:i/>
          <w:sz w:val="27"/>
          <w:szCs w:val="27"/>
        </w:rPr>
        <w:t xml:space="preserve"> (điều 5,6,7 – BLDS 2015)</w:t>
      </w:r>
    </w:p>
    <w:p w:rsidR="00FF7F76" w:rsidRDefault="00A7541B"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t>Tôn trọng đạo đức, truyền thống tốt đẹp</w:t>
      </w:r>
      <w:r w:rsidR="00546936">
        <w:rPr>
          <w:rFonts w:ascii="Times New Roman" w:eastAsia="Calibri" w:hAnsi="Times New Roman" w:cs="Times New Roman"/>
          <w:sz w:val="27"/>
          <w:szCs w:val="27"/>
          <w:lang w:val="nl-NL"/>
        </w:rPr>
        <w:t>,</w:t>
      </w:r>
    </w:p>
    <w:p w:rsidR="005B5B34" w:rsidRPr="00172576" w:rsidRDefault="005B5B34" w:rsidP="0055714A">
      <w:pPr>
        <w:spacing w:before="120" w:after="120" w:line="276" w:lineRule="auto"/>
        <w:ind w:firstLine="709"/>
        <w:jc w:val="both"/>
        <w:rPr>
          <w:rFonts w:ascii="Times New Roman" w:eastAsia="Calibri" w:hAnsi="Times New Roman" w:cs="Times New Roman"/>
          <w:sz w:val="27"/>
          <w:szCs w:val="27"/>
          <w:lang w:val="nl-NL"/>
        </w:rPr>
      </w:pPr>
      <w:r>
        <w:rPr>
          <w:rFonts w:ascii="Times New Roman" w:eastAsia="Calibri" w:hAnsi="Times New Roman" w:cs="Times New Roman"/>
          <w:sz w:val="27"/>
          <w:szCs w:val="27"/>
          <w:lang w:val="nl-NL"/>
        </w:rPr>
        <w:t>Áp dụng phong tục tập, pháp luật tương tự</w:t>
      </w:r>
      <w:r w:rsidR="00546936">
        <w:rPr>
          <w:rFonts w:ascii="Times New Roman" w:eastAsia="Calibri" w:hAnsi="Times New Roman" w:cs="Times New Roman"/>
          <w:sz w:val="27"/>
          <w:szCs w:val="27"/>
          <w:lang w:val="nl-NL"/>
        </w:rPr>
        <w:t>,</w:t>
      </w:r>
      <w:r>
        <w:rPr>
          <w:rFonts w:ascii="Times New Roman" w:eastAsia="Calibri" w:hAnsi="Times New Roman" w:cs="Times New Roman"/>
          <w:sz w:val="27"/>
          <w:szCs w:val="27"/>
          <w:lang w:val="nl-NL"/>
        </w:rPr>
        <w:t xml:space="preserve"> </w:t>
      </w:r>
    </w:p>
    <w:p w:rsidR="00A7541B" w:rsidRPr="00172576" w:rsidRDefault="00A7541B"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t>Hòa giả</w:t>
      </w:r>
      <w:r w:rsidR="00546936">
        <w:rPr>
          <w:rFonts w:ascii="Times New Roman" w:eastAsia="Calibri" w:hAnsi="Times New Roman" w:cs="Times New Roman"/>
          <w:sz w:val="27"/>
          <w:szCs w:val="27"/>
          <w:lang w:val="nl-NL"/>
        </w:rPr>
        <w:t xml:space="preserve">i, </w:t>
      </w:r>
    </w:p>
    <w:p w:rsidR="00952CAA" w:rsidRDefault="00A44D8C" w:rsidP="0055714A">
      <w:pPr>
        <w:spacing w:before="120" w:after="120" w:line="276" w:lineRule="auto"/>
        <w:ind w:firstLine="709"/>
        <w:jc w:val="both"/>
        <w:rPr>
          <w:rFonts w:ascii="Times New Roman" w:eastAsia="Calibri" w:hAnsi="Times New Roman" w:cs="Times New Roman"/>
          <w:b/>
          <w:sz w:val="27"/>
          <w:szCs w:val="27"/>
          <w:lang w:val="nl-NL"/>
        </w:rPr>
      </w:pPr>
      <w:r>
        <w:rPr>
          <w:rFonts w:ascii="Times New Roman" w:eastAsia="Calibri" w:hAnsi="Times New Roman" w:cs="Times New Roman"/>
          <w:b/>
          <w:sz w:val="27"/>
          <w:szCs w:val="27"/>
          <w:lang w:val="nl-NL"/>
        </w:rPr>
        <w:t xml:space="preserve">2.3 </w:t>
      </w:r>
      <w:r w:rsidR="00FF7F76" w:rsidRPr="00172576">
        <w:rPr>
          <w:rFonts w:ascii="Times New Roman" w:eastAsia="Calibri" w:hAnsi="Times New Roman" w:cs="Times New Roman"/>
          <w:b/>
          <w:sz w:val="27"/>
          <w:szCs w:val="27"/>
          <w:lang w:val="nl-NL"/>
        </w:rPr>
        <w:t xml:space="preserve">Một số nội dung cơ bản của </w:t>
      </w:r>
      <w:r w:rsidR="00537AE9">
        <w:rPr>
          <w:rFonts w:ascii="Times New Roman" w:eastAsia="Calibri" w:hAnsi="Times New Roman" w:cs="Times New Roman"/>
          <w:b/>
          <w:sz w:val="27"/>
          <w:szCs w:val="27"/>
          <w:lang w:val="nl-NL"/>
        </w:rPr>
        <w:t xml:space="preserve">Bộ </w:t>
      </w:r>
      <w:r w:rsidR="00FF7F76" w:rsidRPr="00172576">
        <w:rPr>
          <w:rFonts w:ascii="Times New Roman" w:eastAsia="Calibri" w:hAnsi="Times New Roman" w:cs="Times New Roman"/>
          <w:b/>
          <w:sz w:val="27"/>
          <w:szCs w:val="27"/>
          <w:lang w:val="nl-NL"/>
        </w:rPr>
        <w:t>Luật dân sự:</w:t>
      </w:r>
    </w:p>
    <w:p w:rsidR="00952CAA" w:rsidRPr="00E84841" w:rsidRDefault="00952CAA" w:rsidP="00952CAA">
      <w:pPr>
        <w:spacing w:before="120" w:after="120" w:line="276" w:lineRule="auto"/>
        <w:ind w:firstLine="709"/>
        <w:jc w:val="both"/>
        <w:rPr>
          <w:rFonts w:ascii="Times New Roman" w:eastAsia="Calibri" w:hAnsi="Times New Roman" w:cs="Times New Roman"/>
          <w:b/>
          <w:i/>
          <w:color w:val="0070C0"/>
          <w:sz w:val="27"/>
          <w:szCs w:val="27"/>
        </w:rPr>
      </w:pPr>
      <w:r>
        <w:rPr>
          <w:rFonts w:ascii="Times New Roman" w:eastAsia="Calibri" w:hAnsi="Times New Roman" w:cs="Times New Roman"/>
          <w:b/>
          <w:i/>
          <w:sz w:val="27"/>
          <w:szCs w:val="27"/>
        </w:rPr>
        <w:t xml:space="preserve">2.3.1 </w:t>
      </w:r>
      <w:r w:rsidRPr="00172576">
        <w:rPr>
          <w:rFonts w:ascii="Times New Roman" w:eastAsia="Calibri" w:hAnsi="Times New Roman" w:cs="Times New Roman"/>
          <w:b/>
          <w:i/>
          <w:sz w:val="27"/>
          <w:szCs w:val="27"/>
        </w:rPr>
        <w:t>Quyền sở hữu</w:t>
      </w:r>
      <w:r>
        <w:rPr>
          <w:rFonts w:ascii="Times New Roman" w:eastAsia="Calibri" w:hAnsi="Times New Roman" w:cs="Times New Roman"/>
          <w:b/>
          <w:i/>
          <w:sz w:val="27"/>
          <w:szCs w:val="27"/>
        </w:rPr>
        <w:t xml:space="preserve"> và các quyền </w:t>
      </w:r>
      <w:r w:rsidR="00537AE9">
        <w:rPr>
          <w:rFonts w:ascii="Times New Roman" w:eastAsia="Calibri" w:hAnsi="Times New Roman" w:cs="Times New Roman"/>
          <w:b/>
          <w:i/>
          <w:sz w:val="27"/>
          <w:szCs w:val="27"/>
        </w:rPr>
        <w:t>đối với tài sản:</w:t>
      </w:r>
      <w:r>
        <w:rPr>
          <w:rFonts w:ascii="Times New Roman" w:eastAsia="Calibri" w:hAnsi="Times New Roman" w:cs="Times New Roman"/>
          <w:b/>
          <w:i/>
          <w:sz w:val="27"/>
          <w:szCs w:val="27"/>
        </w:rPr>
        <w:t xml:space="preserve"> </w:t>
      </w:r>
    </w:p>
    <w:p w:rsidR="00952CAA" w:rsidRPr="00CB63B4" w:rsidRDefault="00952CAA" w:rsidP="00537AE9">
      <w:pPr>
        <w:spacing w:before="120" w:after="120" w:line="276" w:lineRule="auto"/>
        <w:ind w:firstLine="709"/>
        <w:jc w:val="both"/>
        <w:rPr>
          <w:rFonts w:ascii="Times New Roman" w:eastAsia="Calibri" w:hAnsi="Times New Roman" w:cs="Times New Roman"/>
          <w:i/>
          <w:sz w:val="27"/>
          <w:szCs w:val="27"/>
        </w:rPr>
      </w:pPr>
      <w:r w:rsidRPr="00537AE9">
        <w:rPr>
          <w:rFonts w:ascii="Times New Roman" w:eastAsia="Calibri" w:hAnsi="Times New Roman" w:cs="Times New Roman"/>
          <w:b/>
          <w:i/>
          <w:sz w:val="27"/>
          <w:szCs w:val="27"/>
        </w:rPr>
        <w:t>Khái niệ</w:t>
      </w:r>
      <w:r w:rsidR="00537AE9" w:rsidRPr="00537AE9">
        <w:rPr>
          <w:rFonts w:ascii="Times New Roman" w:eastAsia="Calibri" w:hAnsi="Times New Roman" w:cs="Times New Roman"/>
          <w:b/>
          <w:i/>
          <w:sz w:val="27"/>
          <w:szCs w:val="27"/>
        </w:rPr>
        <w:t>m</w:t>
      </w:r>
      <w:bookmarkStart w:id="0" w:name="dieu_158"/>
      <w:r w:rsidR="00537AE9" w:rsidRPr="00537AE9">
        <w:rPr>
          <w:rFonts w:ascii="Times New Roman" w:eastAsia="Calibri" w:hAnsi="Times New Roman" w:cs="Times New Roman"/>
          <w:b/>
          <w:i/>
          <w:sz w:val="27"/>
          <w:szCs w:val="27"/>
        </w:rPr>
        <w:t xml:space="preserve"> q</w:t>
      </w:r>
      <w:r w:rsidRPr="00537AE9">
        <w:rPr>
          <w:rFonts w:ascii="Times New Roman" w:eastAsia="Times New Roman" w:hAnsi="Times New Roman" w:cs="Times New Roman"/>
          <w:b/>
          <w:bCs/>
          <w:i/>
          <w:sz w:val="28"/>
          <w:szCs w:val="28"/>
        </w:rPr>
        <w:t>uyền sở hữu</w:t>
      </w:r>
      <w:bookmarkEnd w:id="0"/>
      <w:r w:rsidRPr="00CB63B4">
        <w:rPr>
          <w:rFonts w:ascii="Times New Roman" w:eastAsia="Times New Roman" w:hAnsi="Times New Roman" w:cs="Times New Roman"/>
          <w:bCs/>
          <w:i/>
          <w:sz w:val="28"/>
          <w:szCs w:val="28"/>
        </w:rPr>
        <w:t xml:space="preserve">: </w:t>
      </w:r>
      <w:r w:rsidRPr="00CB63B4">
        <w:rPr>
          <w:rFonts w:ascii="Times New Roman" w:eastAsia="Times New Roman" w:hAnsi="Times New Roman" w:cs="Times New Roman"/>
          <w:i/>
          <w:sz w:val="28"/>
          <w:szCs w:val="28"/>
        </w:rPr>
        <w:t>Quyền sở hữu bao gồm quyền chiếm hữu, quyền sử dụng và quyền định đoạt tài sản của chủ sở hữu theo quy định của luật.</w:t>
      </w:r>
      <w:r w:rsidRPr="00CB63B4">
        <w:rPr>
          <w:rFonts w:ascii="Times New Roman" w:eastAsia="Times New Roman" w:hAnsi="Times New Roman" w:cs="Times New Roman"/>
          <w:bCs/>
          <w:i/>
          <w:sz w:val="28"/>
          <w:szCs w:val="28"/>
        </w:rPr>
        <w:t xml:space="preserve"> (Điều 158 – BLDS 2015)</w:t>
      </w:r>
    </w:p>
    <w:p w:rsidR="00952CAA" w:rsidRPr="00172576" w:rsidRDefault="00952CAA" w:rsidP="00952CA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Sở hữu</w:t>
      </w:r>
      <w:r>
        <w:rPr>
          <w:rFonts w:ascii="Times New Roman" w:eastAsia="Calibri" w:hAnsi="Times New Roman" w:cs="Times New Roman"/>
          <w:sz w:val="27"/>
          <w:szCs w:val="27"/>
        </w:rPr>
        <w:t>:</w:t>
      </w:r>
      <w:r w:rsidRPr="00172576">
        <w:rPr>
          <w:rFonts w:ascii="Times New Roman" w:eastAsia="Calibri" w:hAnsi="Times New Roman" w:cs="Times New Roman"/>
          <w:sz w:val="27"/>
          <w:szCs w:val="27"/>
        </w:rPr>
        <w:t xml:space="preserve"> là phạm trù kinh tế để chỉ việc chiếm hữu, sử dụng và định đoạt tài sản</w:t>
      </w:r>
    </w:p>
    <w:p w:rsidR="00952CAA" w:rsidRPr="00172576" w:rsidRDefault="00952CAA" w:rsidP="00952CAA">
      <w:pPr>
        <w:spacing w:before="120" w:after="120" w:line="276" w:lineRule="auto"/>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của một người, một tổ chức nào đó. </w:t>
      </w:r>
    </w:p>
    <w:p w:rsidR="00952CAA" w:rsidRPr="00172576" w:rsidRDefault="00952CAA" w:rsidP="00952CA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Quyền sở hữu chỉ mức độ xử sự mà pháp luật cho phép một chủ sở hữu được thực hiện các quyền năng của mình. Đó là khả năng của chủ thể trong việc chiếm hữu, sử dụng, định đoạt một tài sản hợp pháp thuộc quyền sở hữu của mình trong khuôn khổ pháp luật quy định. </w:t>
      </w:r>
    </w:p>
    <w:p w:rsidR="00952CAA" w:rsidRPr="00172576" w:rsidRDefault="00952CAA" w:rsidP="00952CA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Bản thân quyền sở hữu là một quan hệ pháp luật dân sự, do đó nó có đầy đủ 03 yếu tố là chủ thể, nội dung và khách thể. </w:t>
      </w:r>
    </w:p>
    <w:p w:rsidR="00952CAA" w:rsidRPr="00172576" w:rsidRDefault="00952CAA" w:rsidP="00952CAA">
      <w:pPr>
        <w:spacing w:before="120" w:after="120" w:line="276" w:lineRule="auto"/>
        <w:ind w:firstLine="709"/>
        <w:jc w:val="both"/>
        <w:rPr>
          <w:rFonts w:ascii="Times New Roman" w:eastAsia="Calibri" w:hAnsi="Times New Roman" w:cs="Times New Roman"/>
          <w:b/>
          <w:i/>
          <w:sz w:val="27"/>
          <w:szCs w:val="27"/>
        </w:rPr>
      </w:pPr>
      <w:r w:rsidRPr="00172576">
        <w:rPr>
          <w:rFonts w:ascii="Times New Roman" w:eastAsia="Calibri" w:hAnsi="Times New Roman" w:cs="Times New Roman"/>
          <w:b/>
          <w:i/>
          <w:sz w:val="27"/>
          <w:szCs w:val="27"/>
        </w:rPr>
        <w:t xml:space="preserve">Chủ thể của quyền sở hữu: </w:t>
      </w:r>
    </w:p>
    <w:p w:rsidR="00952CAA" w:rsidRPr="00172576" w:rsidRDefault="00952CAA" w:rsidP="00952CA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Chủ thể của quyền sở hữu là cá nhân, pháp nhân, hộ gia đình, tổ hợp tác, Nhà nước</w:t>
      </w:r>
      <w:r>
        <w:rPr>
          <w:rFonts w:ascii="Times New Roman" w:eastAsia="Calibri" w:hAnsi="Times New Roman" w:cs="Times New Roman"/>
          <w:sz w:val="27"/>
          <w:szCs w:val="27"/>
        </w:rPr>
        <w:t xml:space="preserve"> là chủ thể đặc biệt</w:t>
      </w:r>
      <w:r w:rsidRPr="00172576">
        <w:rPr>
          <w:rFonts w:ascii="Times New Roman" w:eastAsia="Calibri" w:hAnsi="Times New Roman" w:cs="Times New Roman"/>
          <w:sz w:val="27"/>
          <w:szCs w:val="27"/>
        </w:rPr>
        <w:t>, … có năng lực chủ thể</w:t>
      </w:r>
      <w:r>
        <w:rPr>
          <w:rFonts w:ascii="Times New Roman" w:eastAsia="Calibri" w:hAnsi="Times New Roman" w:cs="Times New Roman"/>
          <w:sz w:val="27"/>
          <w:szCs w:val="27"/>
        </w:rPr>
        <w:t>.</w:t>
      </w:r>
      <w:r w:rsidRPr="00172576">
        <w:rPr>
          <w:rFonts w:ascii="Times New Roman" w:eastAsia="Calibri" w:hAnsi="Times New Roman" w:cs="Times New Roman"/>
          <w:sz w:val="27"/>
          <w:szCs w:val="27"/>
        </w:rPr>
        <w:t xml:space="preserve"> </w:t>
      </w:r>
    </w:p>
    <w:p w:rsidR="00952CAA" w:rsidRPr="00172576" w:rsidRDefault="00952CAA" w:rsidP="00952CAA">
      <w:pPr>
        <w:spacing w:before="120" w:after="120" w:line="276" w:lineRule="auto"/>
        <w:ind w:firstLine="709"/>
        <w:jc w:val="both"/>
        <w:rPr>
          <w:rFonts w:ascii="Times New Roman" w:eastAsia="Calibri" w:hAnsi="Times New Roman" w:cs="Times New Roman"/>
          <w:b/>
          <w:i/>
          <w:sz w:val="27"/>
          <w:szCs w:val="27"/>
        </w:rPr>
      </w:pPr>
      <w:r w:rsidRPr="00172576">
        <w:rPr>
          <w:rFonts w:ascii="Times New Roman" w:eastAsia="Calibri" w:hAnsi="Times New Roman" w:cs="Times New Roman"/>
          <w:b/>
          <w:i/>
          <w:sz w:val="27"/>
          <w:szCs w:val="27"/>
        </w:rPr>
        <w:t xml:space="preserve">Khách thể của quyền sở hữu: </w:t>
      </w:r>
    </w:p>
    <w:p w:rsidR="00952CAA" w:rsidRPr="00524C6D" w:rsidRDefault="00952CAA" w:rsidP="00952CAA">
      <w:pPr>
        <w:pStyle w:val="Heading3"/>
        <w:keepNext w:val="0"/>
        <w:spacing w:before="120" w:after="120" w:line="276" w:lineRule="auto"/>
        <w:ind w:firstLine="567"/>
        <w:jc w:val="both"/>
        <w:rPr>
          <w:rFonts w:ascii="Times New Roman" w:hAnsi="Times New Roman" w:cs="Times New Roman"/>
          <w:b w:val="0"/>
          <w:i/>
          <w:sz w:val="27"/>
          <w:szCs w:val="27"/>
        </w:rPr>
      </w:pPr>
      <w:r w:rsidRPr="00524C6D">
        <w:rPr>
          <w:rFonts w:ascii="Times New Roman" w:eastAsia="Calibri" w:hAnsi="Times New Roman" w:cs="Times New Roman"/>
          <w:b w:val="0"/>
          <w:i/>
          <w:sz w:val="27"/>
          <w:szCs w:val="27"/>
        </w:rPr>
        <w:lastRenderedPageBreak/>
        <w:t xml:space="preserve">Khách thể của quan hệ sở hữu là lợi ích mà các chủ thể hướng đến, cụ thể Bộ luật dân sự bao gồm : </w:t>
      </w:r>
    </w:p>
    <w:p w:rsidR="00952CAA" w:rsidRPr="00524C6D" w:rsidRDefault="00952CAA" w:rsidP="00952CAA">
      <w:pPr>
        <w:pStyle w:val="Heading3"/>
        <w:keepNext w:val="0"/>
        <w:spacing w:before="120" w:after="120" w:line="276" w:lineRule="auto"/>
        <w:ind w:firstLine="567"/>
        <w:jc w:val="both"/>
        <w:rPr>
          <w:rFonts w:ascii="Times New Roman" w:hAnsi="Times New Roman" w:cs="Times New Roman"/>
          <w:b w:val="0"/>
          <w:i/>
          <w:sz w:val="27"/>
          <w:szCs w:val="27"/>
        </w:rPr>
      </w:pPr>
      <w:r w:rsidRPr="00524C6D">
        <w:rPr>
          <w:rFonts w:ascii="Times New Roman" w:hAnsi="Times New Roman" w:cs="Times New Roman"/>
          <w:b w:val="0"/>
          <w:i/>
          <w:sz w:val="27"/>
          <w:szCs w:val="27"/>
          <w:lang w:val="pt-BR"/>
        </w:rPr>
        <w:t>Tài sản là vật, tiền, giấy tờ có giá và quyền tài sản. Tài sản bao gồm bất động sản và động sản. Bất động sản và động sản có thể là tài sản hiện có và tài sản hình thành trong tương lai.</w:t>
      </w:r>
      <w:r w:rsidRPr="00524C6D">
        <w:rPr>
          <w:rFonts w:ascii="Times New Roman" w:hAnsi="Times New Roman" w:cs="Times New Roman"/>
          <w:b w:val="0"/>
          <w:i/>
          <w:sz w:val="27"/>
          <w:szCs w:val="27"/>
        </w:rPr>
        <w:t xml:space="preserve"> (Điều 105 – BLDS 2015)</w:t>
      </w:r>
      <w:r>
        <w:rPr>
          <w:rFonts w:ascii="Times New Roman" w:hAnsi="Times New Roman" w:cs="Times New Roman"/>
          <w:b w:val="0"/>
          <w:i/>
          <w:sz w:val="27"/>
          <w:szCs w:val="27"/>
        </w:rPr>
        <w:t xml:space="preserve"> </w:t>
      </w:r>
    </w:p>
    <w:p w:rsidR="00952CAA" w:rsidRPr="00524C6D" w:rsidRDefault="00952CAA" w:rsidP="00952CAA">
      <w:pPr>
        <w:spacing w:before="120" w:after="120" w:line="276" w:lineRule="auto"/>
        <w:ind w:firstLine="567"/>
        <w:jc w:val="both"/>
        <w:rPr>
          <w:rFonts w:ascii="Times New Roman" w:eastAsia="Calibri" w:hAnsi="Times New Roman" w:cs="Times New Roman"/>
          <w:sz w:val="27"/>
          <w:szCs w:val="27"/>
        </w:rPr>
      </w:pPr>
      <w:r w:rsidRPr="00524C6D">
        <w:rPr>
          <w:rFonts w:ascii="Times New Roman" w:eastAsia="Calibri" w:hAnsi="Times New Roman" w:cs="Times New Roman"/>
          <w:sz w:val="27"/>
          <w:szCs w:val="27"/>
        </w:rPr>
        <w:t>Tài sản theo: vật, tiền, giấy tờ có giá (ngân phiếu</w:t>
      </w:r>
      <w:r w:rsidRPr="00524C6D">
        <w:rPr>
          <w:rFonts w:ascii="Times New Roman" w:eastAsia="Calibri" w:hAnsi="Times New Roman" w:cs="Times New Roman"/>
          <w:i/>
          <w:sz w:val="27"/>
          <w:szCs w:val="27"/>
        </w:rPr>
        <w:t>, cổ phiếu, trái phiếu, …) và quyền tài sản (quyền sử dụng đất, quyền</w:t>
      </w:r>
      <w:r w:rsidRPr="00524C6D">
        <w:rPr>
          <w:rFonts w:ascii="Times New Roman" w:eastAsia="Calibri" w:hAnsi="Times New Roman" w:cs="Times New Roman"/>
          <w:sz w:val="27"/>
          <w:szCs w:val="27"/>
        </w:rPr>
        <w:t xml:space="preserve"> sở hữu trí tuệ… ). </w:t>
      </w:r>
    </w:p>
    <w:p w:rsidR="00952CAA" w:rsidRPr="00172576" w:rsidRDefault="00952CAA" w:rsidP="00952CAA">
      <w:pPr>
        <w:spacing w:before="120" w:after="120" w:line="276" w:lineRule="auto"/>
        <w:ind w:firstLine="709"/>
        <w:jc w:val="both"/>
        <w:rPr>
          <w:rFonts w:ascii="Times New Roman" w:eastAsia="Calibri" w:hAnsi="Times New Roman" w:cs="Times New Roman"/>
          <w:b/>
          <w:i/>
          <w:sz w:val="27"/>
          <w:szCs w:val="27"/>
        </w:rPr>
      </w:pPr>
      <w:r w:rsidRPr="00172576">
        <w:rPr>
          <w:rFonts w:ascii="Times New Roman" w:eastAsia="Calibri" w:hAnsi="Times New Roman" w:cs="Times New Roman"/>
          <w:b/>
          <w:i/>
          <w:sz w:val="27"/>
          <w:szCs w:val="27"/>
        </w:rPr>
        <w:t xml:space="preserve">Nội dung của quyền sở hữu: </w:t>
      </w:r>
    </w:p>
    <w:p w:rsidR="00952CAA" w:rsidRPr="00272761" w:rsidRDefault="00952CAA" w:rsidP="00952CAA">
      <w:pPr>
        <w:pStyle w:val="Heading3"/>
        <w:keepNext w:val="0"/>
        <w:spacing w:before="120" w:after="120" w:line="276" w:lineRule="auto"/>
        <w:ind w:firstLine="567"/>
        <w:jc w:val="both"/>
        <w:rPr>
          <w:rFonts w:ascii="Times New Roman" w:hAnsi="Times New Roman" w:cs="Times New Roman"/>
          <w:b w:val="0"/>
          <w:i/>
          <w:sz w:val="28"/>
          <w:szCs w:val="28"/>
        </w:rPr>
      </w:pPr>
      <w:r w:rsidRPr="00272761">
        <w:rPr>
          <w:rFonts w:ascii="Times New Roman" w:eastAsia="Calibri" w:hAnsi="Times New Roman" w:cs="Times New Roman"/>
          <w:b w:val="0"/>
          <w:i/>
          <w:sz w:val="27"/>
          <w:szCs w:val="27"/>
        </w:rPr>
        <w:t xml:space="preserve">Quyền chiếm hữu: </w:t>
      </w:r>
      <w:r w:rsidRPr="00272761">
        <w:rPr>
          <w:rFonts w:ascii="Times New Roman" w:hAnsi="Times New Roman" w:cs="Times New Roman"/>
          <w:b w:val="0"/>
          <w:i/>
          <w:sz w:val="28"/>
          <w:szCs w:val="28"/>
        </w:rPr>
        <w:t xml:space="preserve"> Chiếm hữu là việc chủ thể nắm giữ, chi phối tài sản một cách trực tiếp hoặc gián tiếp như chủ thể có quyền đối với tài sản.  Chiếm hữu bao gồm chiếm hữu của chủ sở hữu và chiếm hữu của người không phải là chủ sở hữu.</w:t>
      </w:r>
      <w:bookmarkStart w:id="1" w:name="dieu_179"/>
      <w:r w:rsidRPr="00272761">
        <w:rPr>
          <w:rFonts w:ascii="Times New Roman" w:hAnsi="Times New Roman" w:cs="Times New Roman"/>
          <w:b w:val="0"/>
          <w:i/>
          <w:sz w:val="28"/>
          <w:szCs w:val="28"/>
        </w:rPr>
        <w:t xml:space="preserve"> (Điều 179</w:t>
      </w:r>
      <w:bookmarkEnd w:id="1"/>
      <w:r w:rsidRPr="00272761">
        <w:rPr>
          <w:rFonts w:ascii="Times New Roman" w:hAnsi="Times New Roman" w:cs="Times New Roman"/>
          <w:b w:val="0"/>
          <w:i/>
          <w:sz w:val="28"/>
          <w:szCs w:val="28"/>
        </w:rPr>
        <w:t xml:space="preserve"> – BLDS 2015)</w:t>
      </w:r>
    </w:p>
    <w:p w:rsidR="00952CAA" w:rsidRPr="00172576" w:rsidRDefault="00952CAA" w:rsidP="00952CAA">
      <w:pPr>
        <w:spacing w:before="120" w:after="120" w:line="276" w:lineRule="auto"/>
        <w:ind w:firstLine="709"/>
        <w:jc w:val="both"/>
        <w:rPr>
          <w:rFonts w:ascii="Times New Roman" w:eastAsia="Calibri" w:hAnsi="Times New Roman" w:cs="Times New Roman"/>
          <w:sz w:val="27"/>
          <w:szCs w:val="27"/>
        </w:rPr>
      </w:pPr>
      <w:r>
        <w:rPr>
          <w:rFonts w:ascii="Times New Roman" w:eastAsia="Calibri" w:hAnsi="Times New Roman" w:cs="Times New Roman"/>
          <w:sz w:val="27"/>
          <w:szCs w:val="27"/>
        </w:rPr>
        <w:t xml:space="preserve">- </w:t>
      </w:r>
      <w:r w:rsidRPr="00172576">
        <w:rPr>
          <w:rFonts w:ascii="Times New Roman" w:eastAsia="Calibri" w:hAnsi="Times New Roman" w:cs="Times New Roman"/>
          <w:sz w:val="27"/>
          <w:szCs w:val="27"/>
        </w:rPr>
        <w:t xml:space="preserve">Việc chiếm hữu đối với tài sản được phân thành 02 trường hợp: Chiếm hữu hợp pháp và chiếm hữu bất hợp pháp: </w:t>
      </w:r>
    </w:p>
    <w:p w:rsidR="00952CAA" w:rsidRPr="00172576" w:rsidRDefault="00952CAA" w:rsidP="00952CA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Chiếm hữu hợp pháp là việc chiếm hữu có căn cứ pháp luật nên được pháp luật thừa nhận. Chiếm hữu hợp pháp bao gồm: </w:t>
      </w:r>
    </w:p>
    <w:p w:rsidR="00952CAA" w:rsidRPr="00172576" w:rsidRDefault="00952CAA" w:rsidP="00952CA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Chủ sở hữu chiếm hữu tài sản (chiếm hữu trực tiếp). Chủ sở hữu cũng có thể chuyển giao tài sản cho các chủ thể khác chiếm hữu. Việc chuyển giao quyền chiếm hữu không làm mất đi quyền chiếm hữu của chủ sở hữu, trừ trường hợp chuyển giao cả quyền sở hữu;</w:t>
      </w:r>
    </w:p>
    <w:p w:rsidR="00952CAA" w:rsidRPr="00172576" w:rsidRDefault="00952CAA" w:rsidP="00952CA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Người được chủ sở hữu ủy quyền quản lý tài sản; </w:t>
      </w:r>
    </w:p>
    <w:p w:rsidR="00952CAA" w:rsidRPr="00172576" w:rsidRDefault="00952CAA" w:rsidP="00952CA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Người được chuyển giao quyền chiếm hữu thông qua giao dịch dân sự phù hợp với quy định của pháp luật (cho thuê, cầm cố, thế chấp, …); </w:t>
      </w:r>
    </w:p>
    <w:p w:rsidR="00952CAA" w:rsidRPr="00172576" w:rsidRDefault="00952CAA" w:rsidP="00952CA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Người phát hiện và giữ tài sản vô chủ, tài sản không xác định được ai là chủ sở hữu, tài sản bị đánh rơi, bỏ quên, bị chôn giấu, bị chìm đắm phù hợp với các điều kiện của pháp luật. </w:t>
      </w:r>
    </w:p>
    <w:p w:rsidR="00952CAA" w:rsidRPr="00172576" w:rsidRDefault="00952CAA" w:rsidP="00952CA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Người phát hiện và giữ gia súc, gia cầm, vật nuôi dưới nước bị thất lạc phù hợp với các điều kiện do pháp luật quy định. </w:t>
      </w:r>
    </w:p>
    <w:p w:rsidR="00952CAA" w:rsidRPr="00172576" w:rsidRDefault="00952CAA" w:rsidP="00952CA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Chiếm hữu bất hợp pháp: Là việc chiếm hữu của một người đối với tài sản không dựa trên cơ sở luật định nên không được pháp luật thừa nhận. Chiếm hữu bất hợp pháp bao gồm </w:t>
      </w:r>
      <w:r>
        <w:rPr>
          <w:rFonts w:ascii="Times New Roman" w:eastAsia="Calibri" w:hAnsi="Times New Roman" w:cs="Times New Roman"/>
          <w:sz w:val="27"/>
          <w:szCs w:val="27"/>
        </w:rPr>
        <w:t>0</w:t>
      </w:r>
      <w:r w:rsidRPr="00172576">
        <w:rPr>
          <w:rFonts w:ascii="Times New Roman" w:eastAsia="Calibri" w:hAnsi="Times New Roman" w:cs="Times New Roman"/>
          <w:sz w:val="27"/>
          <w:szCs w:val="27"/>
        </w:rPr>
        <w:t xml:space="preserve">2 trường hợp: </w:t>
      </w:r>
    </w:p>
    <w:p w:rsidR="00952CAA" w:rsidRPr="00172576" w:rsidRDefault="00952CAA" w:rsidP="00952CA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lastRenderedPageBreak/>
        <w:t xml:space="preserve">+ Chiếm hữu bất hợp pháp ngay tình: Là loại chiếm hữu không có căn cứ pháp luật nhưng người chiếm hữu không biết, không thể biết và luật cũng không buộc phải biết việc chiếm hữu tài sản đó là không có cơ sở pháp luật; </w:t>
      </w:r>
    </w:p>
    <w:p w:rsidR="00952CAA" w:rsidRPr="00172576" w:rsidRDefault="00952CAA" w:rsidP="00952CA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Chiếm hữu bất hợp pháp không ngay tình: Là loại chiếm hữu không có căn cứ pháp luật nhưng người chiếm hữu biết, có thể biết hoặc pháp luật buộc phải biết là việc chiếm hữu đó không dựa trên cơ sở pháp luật. </w:t>
      </w:r>
    </w:p>
    <w:p w:rsidR="00952CAA" w:rsidRPr="00643379" w:rsidRDefault="00952CAA" w:rsidP="00952CAA">
      <w:pPr>
        <w:pStyle w:val="Heading3"/>
        <w:keepNext w:val="0"/>
        <w:spacing w:before="120" w:after="120" w:line="276" w:lineRule="auto"/>
        <w:ind w:firstLine="567"/>
        <w:jc w:val="both"/>
        <w:rPr>
          <w:rFonts w:ascii="Times New Roman" w:hAnsi="Times New Roman" w:cs="Times New Roman"/>
          <w:sz w:val="28"/>
          <w:szCs w:val="28"/>
        </w:rPr>
      </w:pPr>
      <w:r w:rsidRPr="00172576">
        <w:rPr>
          <w:rFonts w:ascii="Times New Roman" w:eastAsia="Calibri" w:hAnsi="Times New Roman" w:cs="Times New Roman"/>
          <w:i/>
          <w:sz w:val="27"/>
          <w:szCs w:val="27"/>
        </w:rPr>
        <w:t xml:space="preserve">* Quyền sử dụng: </w:t>
      </w:r>
    </w:p>
    <w:p w:rsidR="00952CAA" w:rsidRPr="00643379" w:rsidRDefault="00952CAA" w:rsidP="00952CAA">
      <w:pPr>
        <w:spacing w:before="120" w:after="120" w:line="276" w:lineRule="auto"/>
        <w:ind w:firstLine="567"/>
        <w:jc w:val="both"/>
        <w:rPr>
          <w:rFonts w:ascii="Times New Roman" w:eastAsia="Times New Roman" w:hAnsi="Times New Roman" w:cs="Times New Roman"/>
          <w:i/>
          <w:sz w:val="28"/>
          <w:szCs w:val="28"/>
        </w:rPr>
      </w:pPr>
      <w:r w:rsidRPr="00643379">
        <w:rPr>
          <w:rFonts w:ascii="Times New Roman" w:eastAsia="Times New Roman" w:hAnsi="Times New Roman" w:cs="Times New Roman"/>
          <w:i/>
          <w:sz w:val="28"/>
          <w:szCs w:val="28"/>
          <w:lang w:val="nl-NL"/>
        </w:rPr>
        <w:t>Quyền sử dụng là quyền khai thác công dụng, hưởng hoa lợi, lợi tức từ tài sản.</w:t>
      </w:r>
    </w:p>
    <w:p w:rsidR="00952CAA" w:rsidRPr="00643379" w:rsidRDefault="00952CAA" w:rsidP="00952CAA">
      <w:pPr>
        <w:spacing w:before="120" w:after="120" w:line="276" w:lineRule="auto"/>
        <w:ind w:firstLine="567"/>
        <w:jc w:val="both"/>
        <w:rPr>
          <w:rFonts w:ascii="Times New Roman" w:eastAsia="Times New Roman" w:hAnsi="Times New Roman" w:cs="Times New Roman"/>
          <w:i/>
          <w:sz w:val="28"/>
          <w:szCs w:val="28"/>
        </w:rPr>
      </w:pPr>
      <w:r w:rsidRPr="00643379">
        <w:rPr>
          <w:rFonts w:ascii="Times New Roman" w:eastAsia="Times New Roman" w:hAnsi="Times New Roman" w:cs="Times New Roman"/>
          <w:i/>
          <w:sz w:val="28"/>
          <w:szCs w:val="28"/>
          <w:lang w:val="nl-NL"/>
        </w:rPr>
        <w:t>Quyền sử dụng có thể được chuyển giao cho người khác theo thỏa thuận hoặc theo quy định của pháp luật.</w:t>
      </w:r>
      <w:bookmarkStart w:id="2" w:name="dieu_189"/>
      <w:r w:rsidRPr="00643379">
        <w:rPr>
          <w:rFonts w:ascii="Times New Roman" w:hAnsi="Times New Roman" w:cs="Times New Roman"/>
          <w:i/>
          <w:sz w:val="28"/>
          <w:szCs w:val="28"/>
          <w:lang w:val="nl-NL"/>
        </w:rPr>
        <w:t xml:space="preserve"> (Điều 189 – BLSD 2015)</w:t>
      </w:r>
      <w:bookmarkEnd w:id="2"/>
    </w:p>
    <w:p w:rsidR="00952CAA" w:rsidRPr="00172576" w:rsidRDefault="00952CAA" w:rsidP="00952CA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Quyền sử dụng được hiểu ở hai góc độ: </w:t>
      </w:r>
    </w:p>
    <w:p w:rsidR="00952CAA" w:rsidRPr="00172576" w:rsidRDefault="00952CAA" w:rsidP="00952CA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Chủ sở hữu khai thác công dụng một cách trực tiếp thông qua hành vi của chính mình; </w:t>
      </w:r>
    </w:p>
    <w:p w:rsidR="00952CAA" w:rsidRPr="00172576" w:rsidRDefault="00952CAA" w:rsidP="00952CA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Chủ sở hữu được hưởng lợi từ tài sản (tiền thuê mặt bằng, thuê nhà …). </w:t>
      </w:r>
    </w:p>
    <w:p w:rsidR="00952CAA" w:rsidRDefault="00952CAA" w:rsidP="00952CA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Người không phải chủ sở hữu cũng có quyền sử dụng tài sản nếu được chủ sở hữu chuyển giao. </w:t>
      </w:r>
    </w:p>
    <w:p w:rsidR="00952CAA" w:rsidRDefault="00952CAA" w:rsidP="00952CAA">
      <w:pPr>
        <w:spacing w:after="0" w:line="276" w:lineRule="auto"/>
        <w:ind w:firstLine="709"/>
        <w:jc w:val="both"/>
        <w:rPr>
          <w:rFonts w:ascii="Times New Roman" w:eastAsia="Times New Roman" w:hAnsi="Times New Roman" w:cs="Times New Roman"/>
          <w:b/>
          <w:i/>
          <w:iCs/>
          <w:color w:val="000000"/>
          <w:sz w:val="27"/>
          <w:szCs w:val="27"/>
          <w:lang w:eastAsia="vi-VN"/>
        </w:rPr>
      </w:pPr>
      <w:r w:rsidRPr="00787A2C">
        <w:rPr>
          <w:rFonts w:ascii="Times New Roman" w:eastAsia="Times New Roman" w:hAnsi="Times New Roman" w:cs="Times New Roman"/>
          <w:b/>
          <w:i/>
          <w:iCs/>
          <w:color w:val="000000"/>
          <w:sz w:val="27"/>
          <w:szCs w:val="27"/>
          <w:lang w:eastAsia="vi-VN"/>
        </w:rPr>
        <w:t xml:space="preserve">* </w:t>
      </w:r>
      <w:r w:rsidRPr="00787A2C">
        <w:rPr>
          <w:rFonts w:ascii="Times New Roman" w:eastAsia="Times New Roman" w:hAnsi="Times New Roman" w:cs="Times New Roman"/>
          <w:b/>
          <w:i/>
          <w:iCs/>
          <w:color w:val="000000"/>
          <w:sz w:val="27"/>
          <w:szCs w:val="27"/>
          <w:lang w:val="vi-VN" w:eastAsia="vi-VN"/>
        </w:rPr>
        <w:t>Một số quy định về chuyển quyền sử dụng đất</w:t>
      </w:r>
      <w:r>
        <w:rPr>
          <w:rFonts w:ascii="Times New Roman" w:eastAsia="Times New Roman" w:hAnsi="Times New Roman" w:cs="Times New Roman"/>
          <w:b/>
          <w:i/>
          <w:iCs/>
          <w:color w:val="000000"/>
          <w:sz w:val="27"/>
          <w:szCs w:val="27"/>
          <w:lang w:eastAsia="vi-VN"/>
        </w:rPr>
        <w:t xml:space="preserve"> </w:t>
      </w:r>
    </w:p>
    <w:p w:rsidR="00952CAA" w:rsidRPr="006D73D0" w:rsidRDefault="00952CAA" w:rsidP="00952CAA">
      <w:pPr>
        <w:spacing w:after="0" w:line="276" w:lineRule="auto"/>
        <w:ind w:firstLine="709"/>
        <w:jc w:val="both"/>
        <w:rPr>
          <w:rFonts w:ascii="Times New Roman" w:eastAsia="Times New Roman" w:hAnsi="Times New Roman" w:cs="Times New Roman"/>
          <w:i/>
          <w:iCs/>
          <w:color w:val="000000"/>
          <w:sz w:val="27"/>
          <w:szCs w:val="27"/>
          <w:lang w:eastAsia="vi-VN"/>
        </w:rPr>
      </w:pPr>
      <w:r w:rsidRPr="006D73D0">
        <w:rPr>
          <w:rFonts w:ascii="Times New Roman" w:eastAsia="Times New Roman" w:hAnsi="Times New Roman" w:cs="Times New Roman"/>
          <w:i/>
          <w:iCs/>
          <w:color w:val="0070C0"/>
          <w:sz w:val="27"/>
          <w:szCs w:val="27"/>
          <w:lang w:eastAsia="vi-VN"/>
        </w:rPr>
        <w:t>(Sinh viên tìm hiểu thêm tại nhà)</w:t>
      </w:r>
    </w:p>
    <w:p w:rsidR="00952CAA" w:rsidRPr="00787A2C" w:rsidRDefault="00952CAA" w:rsidP="00952CAA">
      <w:pPr>
        <w:spacing w:after="0" w:line="276" w:lineRule="auto"/>
        <w:ind w:left="709"/>
        <w:jc w:val="both"/>
        <w:rPr>
          <w:rFonts w:ascii="Times New Roman" w:eastAsia="Times New Roman" w:hAnsi="Times New Roman" w:cs="Times New Roman"/>
          <w:i/>
          <w:iCs/>
          <w:color w:val="000000"/>
          <w:sz w:val="27"/>
          <w:szCs w:val="27"/>
          <w:lang w:val="vi-VN" w:eastAsia="vi-VN"/>
        </w:rPr>
      </w:pPr>
      <w:r w:rsidRPr="00787A2C">
        <w:rPr>
          <w:rFonts w:ascii="Times New Roman" w:eastAsia="Times New Roman" w:hAnsi="Times New Roman" w:cs="Times New Roman"/>
          <w:i/>
          <w:iCs/>
          <w:color w:val="000000"/>
          <w:sz w:val="27"/>
          <w:szCs w:val="27"/>
          <w:lang w:val="vi-VN" w:eastAsia="vi-VN"/>
        </w:rPr>
        <w:t>- Điều kiện chuyển quyền sử dụng đất</w:t>
      </w:r>
    </w:p>
    <w:p w:rsidR="00952CAA" w:rsidRPr="00787A2C" w:rsidRDefault="00952CAA" w:rsidP="00952CAA">
      <w:pPr>
        <w:spacing w:after="0" w:line="276" w:lineRule="auto"/>
        <w:ind w:left="709"/>
        <w:jc w:val="both"/>
        <w:rPr>
          <w:rFonts w:ascii="Times New Roman" w:eastAsia="Times New Roman" w:hAnsi="Times New Roman" w:cs="Times New Roman"/>
          <w:color w:val="000000"/>
          <w:sz w:val="27"/>
          <w:szCs w:val="27"/>
          <w:lang w:val="vi-VN" w:eastAsia="vi-VN"/>
        </w:rPr>
      </w:pPr>
      <w:r w:rsidRPr="00787A2C">
        <w:rPr>
          <w:rFonts w:ascii="Times New Roman" w:eastAsia="Times New Roman" w:hAnsi="Times New Roman" w:cs="Times New Roman"/>
          <w:color w:val="000000"/>
          <w:sz w:val="27"/>
          <w:szCs w:val="27"/>
          <w:lang w:val="vi-VN" w:eastAsia="vi-VN"/>
        </w:rPr>
        <w:t>Hộ gia đình, cá nhân có quyền chuyển quyền sử dụng đất cho người khác khi đủ những điều kiện sau:</w:t>
      </w:r>
    </w:p>
    <w:p w:rsidR="00952CAA" w:rsidRPr="00787A2C" w:rsidRDefault="00952CAA" w:rsidP="00952CAA">
      <w:pPr>
        <w:spacing w:after="0" w:line="276" w:lineRule="auto"/>
        <w:ind w:left="709"/>
        <w:jc w:val="both"/>
        <w:rPr>
          <w:rFonts w:ascii="Times New Roman" w:eastAsia="Times New Roman" w:hAnsi="Times New Roman" w:cs="Times New Roman"/>
          <w:color w:val="000000"/>
          <w:sz w:val="27"/>
          <w:szCs w:val="27"/>
          <w:lang w:val="vi-VN" w:eastAsia="vi-VN"/>
        </w:rPr>
      </w:pPr>
      <w:r w:rsidRPr="00787A2C">
        <w:rPr>
          <w:rFonts w:ascii="Times New Roman" w:eastAsia="Times New Roman" w:hAnsi="Times New Roman" w:cs="Times New Roman"/>
          <w:color w:val="000000"/>
          <w:sz w:val="27"/>
          <w:szCs w:val="27"/>
          <w:lang w:val="vi-VN" w:eastAsia="vi-VN"/>
        </w:rPr>
        <w:t>+ Có giấy chứng nhận quyền sử dụng đất;</w:t>
      </w:r>
    </w:p>
    <w:p w:rsidR="00952CAA" w:rsidRPr="00787A2C" w:rsidRDefault="00952CAA" w:rsidP="00952CAA">
      <w:pPr>
        <w:spacing w:after="0" w:line="276" w:lineRule="auto"/>
        <w:ind w:left="709"/>
        <w:jc w:val="both"/>
        <w:rPr>
          <w:rFonts w:ascii="Times New Roman" w:eastAsia="Times New Roman" w:hAnsi="Times New Roman" w:cs="Times New Roman"/>
          <w:color w:val="000000"/>
          <w:sz w:val="27"/>
          <w:szCs w:val="27"/>
          <w:lang w:val="vi-VN" w:eastAsia="vi-VN"/>
        </w:rPr>
      </w:pPr>
      <w:r w:rsidRPr="00787A2C">
        <w:rPr>
          <w:rFonts w:ascii="Times New Roman" w:eastAsia="Times New Roman" w:hAnsi="Times New Roman" w:cs="Times New Roman"/>
          <w:color w:val="000000"/>
          <w:sz w:val="27"/>
          <w:szCs w:val="27"/>
          <w:lang w:val="vi-VN" w:eastAsia="vi-VN"/>
        </w:rPr>
        <w:t>+ Trong thời hạn còn được sử dụng đất;</w:t>
      </w:r>
    </w:p>
    <w:p w:rsidR="00952CAA" w:rsidRPr="00787A2C" w:rsidRDefault="00952CAA" w:rsidP="00952CAA">
      <w:pPr>
        <w:spacing w:after="0" w:line="276" w:lineRule="auto"/>
        <w:ind w:left="709"/>
        <w:jc w:val="both"/>
        <w:rPr>
          <w:rFonts w:ascii="Times New Roman" w:eastAsia="Times New Roman" w:hAnsi="Times New Roman" w:cs="Times New Roman"/>
          <w:color w:val="000000"/>
          <w:sz w:val="27"/>
          <w:szCs w:val="27"/>
          <w:lang w:val="vi-VN" w:eastAsia="vi-VN"/>
        </w:rPr>
      </w:pPr>
      <w:r w:rsidRPr="00787A2C">
        <w:rPr>
          <w:rFonts w:ascii="Times New Roman" w:eastAsia="Times New Roman" w:hAnsi="Times New Roman" w:cs="Times New Roman"/>
          <w:color w:val="000000"/>
          <w:sz w:val="27"/>
          <w:szCs w:val="27"/>
          <w:lang w:val="vi-VN" w:eastAsia="vi-VN"/>
        </w:rPr>
        <w:t>+ Quyền sử dụng đất không bị kê biên để bảo đảm cho thi hành án;</w:t>
      </w:r>
    </w:p>
    <w:p w:rsidR="00952CAA" w:rsidRPr="00787A2C" w:rsidRDefault="00952CAA" w:rsidP="00952CAA">
      <w:pPr>
        <w:spacing w:after="0" w:line="276" w:lineRule="auto"/>
        <w:ind w:left="709"/>
        <w:jc w:val="both"/>
        <w:rPr>
          <w:rFonts w:ascii="Times New Roman" w:eastAsia="Times New Roman" w:hAnsi="Times New Roman" w:cs="Times New Roman"/>
          <w:color w:val="000000"/>
          <w:sz w:val="27"/>
          <w:szCs w:val="27"/>
          <w:lang w:val="vi-VN" w:eastAsia="vi-VN"/>
        </w:rPr>
      </w:pPr>
      <w:r w:rsidRPr="00787A2C">
        <w:rPr>
          <w:rFonts w:ascii="Times New Roman" w:eastAsia="Times New Roman" w:hAnsi="Times New Roman" w:cs="Times New Roman"/>
          <w:color w:val="000000"/>
          <w:sz w:val="27"/>
          <w:szCs w:val="27"/>
          <w:lang w:val="vi-VN" w:eastAsia="vi-VN"/>
        </w:rPr>
        <w:t>+ Đất không có tranh chấp.</w:t>
      </w:r>
    </w:p>
    <w:p w:rsidR="00952CAA" w:rsidRPr="00787A2C" w:rsidRDefault="00952CAA" w:rsidP="00952CAA">
      <w:pPr>
        <w:spacing w:after="0" w:line="276" w:lineRule="auto"/>
        <w:ind w:left="709"/>
        <w:jc w:val="both"/>
        <w:rPr>
          <w:rFonts w:ascii="Times New Roman" w:eastAsia="Times New Roman" w:hAnsi="Times New Roman" w:cs="Times New Roman"/>
          <w:i/>
          <w:iCs/>
          <w:color w:val="000000"/>
          <w:sz w:val="27"/>
          <w:szCs w:val="27"/>
          <w:lang w:val="vi-VN" w:eastAsia="vi-VN"/>
        </w:rPr>
      </w:pPr>
      <w:r w:rsidRPr="00787A2C">
        <w:rPr>
          <w:rFonts w:ascii="Times New Roman" w:eastAsia="Times New Roman" w:hAnsi="Times New Roman" w:cs="Times New Roman"/>
          <w:i/>
          <w:iCs/>
          <w:color w:val="000000"/>
          <w:sz w:val="27"/>
          <w:szCs w:val="27"/>
          <w:lang w:val="vi-VN" w:eastAsia="vi-VN"/>
        </w:rPr>
        <w:t>- Nguyên tắc chuyển quyền sử dụng đất</w:t>
      </w:r>
    </w:p>
    <w:p w:rsidR="00952CAA" w:rsidRPr="00787A2C" w:rsidRDefault="00952CAA" w:rsidP="00952CAA">
      <w:pPr>
        <w:spacing w:after="0" w:line="276" w:lineRule="auto"/>
        <w:ind w:left="709"/>
        <w:jc w:val="both"/>
        <w:rPr>
          <w:rFonts w:ascii="Times New Roman" w:eastAsia="Times New Roman" w:hAnsi="Times New Roman" w:cs="Times New Roman"/>
          <w:color w:val="000000"/>
          <w:sz w:val="27"/>
          <w:szCs w:val="27"/>
          <w:lang w:val="vi-VN" w:eastAsia="vi-VN"/>
        </w:rPr>
      </w:pPr>
      <w:r w:rsidRPr="00787A2C">
        <w:rPr>
          <w:rFonts w:ascii="Times New Roman" w:eastAsia="Times New Roman" w:hAnsi="Times New Roman" w:cs="Times New Roman"/>
          <w:color w:val="000000"/>
          <w:sz w:val="27"/>
          <w:szCs w:val="27"/>
          <w:lang w:val="vi-VN" w:eastAsia="vi-VN"/>
        </w:rPr>
        <w:t>+ Người sử dụng đất mà theo pháp luật cho phép chuyển nhượng đất thì có quyền chuyển quyền sử dụng đất.</w:t>
      </w:r>
    </w:p>
    <w:p w:rsidR="00952CAA" w:rsidRPr="00787A2C" w:rsidRDefault="00952CAA" w:rsidP="00952CAA">
      <w:pPr>
        <w:spacing w:after="0" w:line="276" w:lineRule="auto"/>
        <w:ind w:left="709"/>
        <w:jc w:val="both"/>
        <w:rPr>
          <w:rFonts w:ascii="Times New Roman" w:eastAsia="Times New Roman" w:hAnsi="Times New Roman" w:cs="Times New Roman"/>
          <w:color w:val="000000"/>
          <w:sz w:val="27"/>
          <w:szCs w:val="27"/>
          <w:lang w:val="vi-VN" w:eastAsia="vi-VN"/>
        </w:rPr>
      </w:pPr>
      <w:r w:rsidRPr="00787A2C">
        <w:rPr>
          <w:rFonts w:ascii="Times New Roman" w:eastAsia="Times New Roman" w:hAnsi="Times New Roman" w:cs="Times New Roman"/>
          <w:color w:val="000000"/>
          <w:sz w:val="27"/>
          <w:szCs w:val="27"/>
          <w:lang w:val="vi-VN" w:eastAsia="vi-VN"/>
        </w:rPr>
        <w:t>+ Khi chuyển quyền sử dụng đất, các bên có quyền thỏa thuận về nội dung hợp đồng chuyển quyền sử dụng đất phù hợp với quy định của Bộ luật Dân sự và pháp luật Đất đai.</w:t>
      </w:r>
    </w:p>
    <w:p w:rsidR="00952CAA" w:rsidRPr="00787A2C" w:rsidRDefault="00952CAA" w:rsidP="00952CAA">
      <w:pPr>
        <w:spacing w:after="0" w:line="276" w:lineRule="auto"/>
        <w:ind w:left="709"/>
        <w:jc w:val="both"/>
        <w:rPr>
          <w:rFonts w:ascii="Times New Roman" w:eastAsia="Times New Roman" w:hAnsi="Times New Roman" w:cs="Times New Roman"/>
          <w:color w:val="000000"/>
          <w:sz w:val="27"/>
          <w:szCs w:val="27"/>
          <w:lang w:val="vi-VN" w:eastAsia="vi-VN"/>
        </w:rPr>
      </w:pPr>
      <w:r w:rsidRPr="00787A2C">
        <w:rPr>
          <w:rFonts w:ascii="Times New Roman" w:eastAsia="Times New Roman" w:hAnsi="Times New Roman" w:cs="Times New Roman"/>
          <w:color w:val="000000"/>
          <w:sz w:val="27"/>
          <w:szCs w:val="27"/>
          <w:lang w:val="vi-VN" w:eastAsia="vi-VN"/>
        </w:rPr>
        <w:lastRenderedPageBreak/>
        <w:t>+ Bên nhận quyền sử dụng đất phải chuyển quyền sử dụng đất đúng mục đích, đúng thời hạn ghi trong quyết định giao đất cho hộ gia đình, cá nhân của cơ quan nhà nước có thẩm quyền và phù hợp với quy hoạch tại địa phương đó.</w:t>
      </w:r>
    </w:p>
    <w:p w:rsidR="00952CAA" w:rsidRPr="00D634F4" w:rsidRDefault="00952CAA" w:rsidP="00952CAA">
      <w:pPr>
        <w:pStyle w:val="Heading3"/>
        <w:keepNext w:val="0"/>
        <w:spacing w:before="120" w:after="120" w:line="276" w:lineRule="auto"/>
        <w:ind w:firstLine="567"/>
        <w:jc w:val="both"/>
        <w:rPr>
          <w:rFonts w:ascii="Times New Roman" w:hAnsi="Times New Roman" w:cs="Times New Roman"/>
          <w:sz w:val="28"/>
          <w:szCs w:val="28"/>
        </w:rPr>
      </w:pPr>
      <w:r w:rsidRPr="00172576">
        <w:rPr>
          <w:rFonts w:ascii="Times New Roman" w:eastAsia="Calibri" w:hAnsi="Times New Roman" w:cs="Times New Roman"/>
          <w:i/>
          <w:sz w:val="27"/>
          <w:szCs w:val="27"/>
        </w:rPr>
        <w:t xml:space="preserve">* Quyền định đoạt: </w:t>
      </w:r>
    </w:p>
    <w:p w:rsidR="00952CAA" w:rsidRPr="00D634F4" w:rsidRDefault="00952CAA" w:rsidP="00952CAA">
      <w:pPr>
        <w:spacing w:before="120" w:after="120" w:line="276" w:lineRule="auto"/>
        <w:ind w:firstLine="567"/>
        <w:jc w:val="both"/>
        <w:rPr>
          <w:rFonts w:ascii="Times New Roman" w:eastAsia="Calibri" w:hAnsi="Times New Roman" w:cs="Times New Roman"/>
          <w:b/>
          <w:i/>
          <w:sz w:val="27"/>
          <w:szCs w:val="27"/>
        </w:rPr>
      </w:pPr>
      <w:r w:rsidRPr="00D634F4">
        <w:rPr>
          <w:rFonts w:ascii="Times New Roman" w:eastAsia="Times New Roman" w:hAnsi="Times New Roman" w:cs="Times New Roman"/>
          <w:i/>
          <w:sz w:val="28"/>
          <w:szCs w:val="28"/>
          <w:lang w:val="nl-NL"/>
        </w:rPr>
        <w:t>Quyền định đoạt là quyền chuyển giao quyền sở hữu tài sản, từ bỏ quyền sở hữu, tiêu dùng hoặc tiêu hủy tài sản.</w:t>
      </w:r>
      <w:bookmarkStart w:id="3" w:name="dieu_192"/>
      <w:r w:rsidRPr="00D634F4">
        <w:rPr>
          <w:rFonts w:ascii="Times New Roman" w:hAnsi="Times New Roman" w:cs="Times New Roman"/>
          <w:i/>
          <w:sz w:val="28"/>
          <w:szCs w:val="28"/>
          <w:lang w:val="nl-NL"/>
        </w:rPr>
        <w:t xml:space="preserve"> (Điều 192 – BLDS 2015) </w:t>
      </w:r>
      <w:bookmarkEnd w:id="3"/>
    </w:p>
    <w:p w:rsidR="00952CAA" w:rsidRPr="00172576" w:rsidRDefault="00952CAA" w:rsidP="00952CA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Quyền định đoạt là quyền chuyển giao quyền sở hữu tài sản hoặc từ bỏ quyền sở hữu đó. Quyền định đoạt được thực hiện theo 02 phương thức: </w:t>
      </w:r>
    </w:p>
    <w:p w:rsidR="00952CAA" w:rsidRPr="00172576" w:rsidRDefault="00952CAA" w:rsidP="00952CA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Định đoạt số phận thực tế của tài sản, tức là chủ sở hữu bằng hành vi của mình làm cho tài sản không còn trên thực tế: tiêu hủy, từ bỏ quyền sở hữu, …; </w:t>
      </w:r>
    </w:p>
    <w:p w:rsidR="00952CAA" w:rsidRPr="00172576" w:rsidRDefault="00952CAA" w:rsidP="00952CA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Định đoạt số phận pháp lý của tài sản, tức là chuyển giao quyền sở hữu của mình cho người khác thông qua giao dịch dân sự: mua bán, trao đổi, thừa kế, … </w:t>
      </w:r>
    </w:p>
    <w:p w:rsidR="00952CAA" w:rsidRPr="00172576" w:rsidRDefault="00952CAA" w:rsidP="00952CAA">
      <w:pPr>
        <w:spacing w:before="120" w:after="120" w:line="276" w:lineRule="auto"/>
        <w:ind w:firstLine="709"/>
        <w:jc w:val="both"/>
        <w:rPr>
          <w:rFonts w:ascii="Times New Roman" w:eastAsia="Calibri" w:hAnsi="Times New Roman" w:cs="Times New Roman"/>
          <w:b/>
          <w:i/>
          <w:sz w:val="27"/>
          <w:szCs w:val="27"/>
        </w:rPr>
      </w:pPr>
      <w:r w:rsidRPr="00172576">
        <w:rPr>
          <w:rFonts w:ascii="Times New Roman" w:eastAsia="Calibri" w:hAnsi="Times New Roman" w:cs="Times New Roman"/>
          <w:b/>
          <w:i/>
          <w:sz w:val="27"/>
          <w:szCs w:val="27"/>
        </w:rPr>
        <w:t xml:space="preserve">Quyền nhân thân: </w:t>
      </w:r>
    </w:p>
    <w:p w:rsidR="00952CAA" w:rsidRPr="00172576" w:rsidRDefault="00952CAA" w:rsidP="00952CA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Quyền nhân thân là quyền của con người về dân sự gắn liền với mỗi cá nhân, bao gồm: Quyền đối với họ tên, quyền thay đổi họ tên, quyền xác định dân tộc, quyền được khai sinh, khai tử, quyền của cá nhân đối với hình ảnh, quyền bí mật đời tư, quyền được hiến bộ phận cơ thể, quyền được hiến xác, quyền được xác định lại giới tính, quyền được bảo vệ danh dự, nhân phẩm, uy tín, quyền tự do tín ngưỡng, tôn giáo, cư trú, ….. </w:t>
      </w:r>
    </w:p>
    <w:p w:rsidR="00952CAA" w:rsidRPr="00172576" w:rsidRDefault="00952CAA" w:rsidP="00952CA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Quyền nhân thân gắn liền với cá nhân, không thể chuyển giao cho người khác, trừ trường hợp pháp luật có quy định khác. </w:t>
      </w:r>
    </w:p>
    <w:p w:rsidR="00952CAA" w:rsidRPr="00172576" w:rsidRDefault="00952CAA" w:rsidP="00952CA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Khi quyền nhân thân bị vi phạm thì người bị vi phạm có quyền: </w:t>
      </w:r>
    </w:p>
    <w:p w:rsidR="00952CAA" w:rsidRPr="00172576" w:rsidRDefault="00952CAA" w:rsidP="00952CA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Tự mình cải chính; </w:t>
      </w:r>
    </w:p>
    <w:p w:rsidR="00952CAA" w:rsidRPr="00172576" w:rsidRDefault="00952CAA" w:rsidP="00952CA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Yêu cầu người vi phạm hoặc yêu cầu cơ quan, tổ chức có thẩm quyền buộc người vi phạm chấm dứt hành vi vi phạm, xin lỗi, cải chính công khai; </w:t>
      </w:r>
    </w:p>
    <w:p w:rsidR="00952CAA" w:rsidRDefault="00952CAA" w:rsidP="00952CA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Yêu cầu người vi phạm hoặc yêu cầu cơ quan, tổ chức có thẩm quyền buộc người vi phạm bồi thường thiệt hại. </w:t>
      </w:r>
    </w:p>
    <w:p w:rsidR="00537AE9" w:rsidRPr="00172576" w:rsidRDefault="00537AE9" w:rsidP="00952CAA">
      <w:pPr>
        <w:spacing w:before="120" w:after="120" w:line="276" w:lineRule="auto"/>
        <w:ind w:firstLine="709"/>
        <w:jc w:val="both"/>
        <w:rPr>
          <w:rFonts w:ascii="Times New Roman" w:eastAsia="Calibri" w:hAnsi="Times New Roman" w:cs="Times New Roman"/>
          <w:sz w:val="27"/>
          <w:szCs w:val="27"/>
        </w:rPr>
      </w:pPr>
    </w:p>
    <w:p w:rsidR="00F74D13" w:rsidRPr="00537AE9" w:rsidRDefault="00F74D13" w:rsidP="00F74D13">
      <w:pPr>
        <w:spacing w:before="120" w:after="120" w:line="276" w:lineRule="auto"/>
        <w:ind w:firstLine="709"/>
        <w:jc w:val="both"/>
        <w:rPr>
          <w:rFonts w:ascii="Times New Roman" w:eastAsia="Calibri" w:hAnsi="Times New Roman" w:cs="Times New Roman"/>
          <w:b/>
          <w:i/>
          <w:sz w:val="32"/>
          <w:szCs w:val="27"/>
        </w:rPr>
      </w:pPr>
      <w:r w:rsidRPr="00537AE9">
        <w:rPr>
          <w:rFonts w:ascii="Times New Roman" w:eastAsia="Calibri" w:hAnsi="Times New Roman" w:cs="Times New Roman"/>
          <w:b/>
          <w:i/>
          <w:sz w:val="32"/>
          <w:szCs w:val="27"/>
        </w:rPr>
        <w:t xml:space="preserve">Thừa kế: </w:t>
      </w:r>
    </w:p>
    <w:p w:rsidR="00F74D13" w:rsidRPr="00172576" w:rsidRDefault="00F74D13" w:rsidP="00F74D13">
      <w:pPr>
        <w:spacing w:before="120" w:after="120" w:line="276" w:lineRule="auto"/>
        <w:ind w:firstLine="709"/>
        <w:jc w:val="both"/>
        <w:rPr>
          <w:rFonts w:ascii="Times New Roman" w:eastAsia="Calibri" w:hAnsi="Times New Roman" w:cs="Times New Roman"/>
          <w:b/>
          <w:i/>
          <w:sz w:val="27"/>
          <w:szCs w:val="27"/>
        </w:rPr>
      </w:pPr>
      <w:r w:rsidRPr="00172576">
        <w:rPr>
          <w:rFonts w:ascii="Times New Roman" w:eastAsia="Calibri" w:hAnsi="Times New Roman" w:cs="Times New Roman"/>
          <w:b/>
          <w:i/>
          <w:sz w:val="27"/>
          <w:szCs w:val="27"/>
        </w:rPr>
        <w:t xml:space="preserve">Khái niệm: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lastRenderedPageBreak/>
        <w:t xml:space="preserve">- Thừa kế là </w:t>
      </w:r>
      <w:r>
        <w:rPr>
          <w:rFonts w:ascii="Times New Roman" w:eastAsia="Calibri" w:hAnsi="Times New Roman" w:cs="Times New Roman"/>
          <w:sz w:val="27"/>
          <w:szCs w:val="27"/>
        </w:rPr>
        <w:t>việc</w:t>
      </w:r>
      <w:r w:rsidRPr="00172576">
        <w:rPr>
          <w:rFonts w:ascii="Times New Roman" w:eastAsia="Calibri" w:hAnsi="Times New Roman" w:cs="Times New Roman"/>
          <w:sz w:val="27"/>
          <w:szCs w:val="27"/>
        </w:rPr>
        <w:t xml:space="preserve"> chuyển dịch tài sản của người chết cho những người còn sống theo di chúc hoặc theo pháp luật; </w:t>
      </w:r>
    </w:p>
    <w:p w:rsidR="00F74D13" w:rsidRPr="009D5AF4" w:rsidRDefault="00F74D13" w:rsidP="00F74D13">
      <w:pPr>
        <w:spacing w:before="120" w:after="120" w:line="276" w:lineRule="auto"/>
        <w:ind w:firstLine="567"/>
        <w:jc w:val="both"/>
        <w:rPr>
          <w:rFonts w:ascii="Times New Roman" w:eastAsia="Times New Roman" w:hAnsi="Times New Roman" w:cs="Times New Roman"/>
          <w:i/>
          <w:sz w:val="27"/>
          <w:szCs w:val="27"/>
        </w:rPr>
      </w:pPr>
      <w:r w:rsidRPr="009D5AF4">
        <w:rPr>
          <w:rFonts w:ascii="Times New Roman" w:eastAsia="Calibri" w:hAnsi="Times New Roman" w:cs="Times New Roman"/>
          <w:i/>
          <w:sz w:val="27"/>
          <w:szCs w:val="27"/>
        </w:rPr>
        <w:t xml:space="preserve">- Quyền thừa kế là: </w:t>
      </w:r>
      <w:r w:rsidRPr="009D5AF4">
        <w:rPr>
          <w:rFonts w:ascii="Times New Roman" w:eastAsia="Times New Roman" w:hAnsi="Times New Roman" w:cs="Times New Roman"/>
          <w:i/>
          <w:sz w:val="27"/>
          <w:szCs w:val="27"/>
          <w:lang w:val="pt-BR"/>
        </w:rPr>
        <w:t>Cá nhân có quyền lập di chúc để định đoạt tài sản của mình; để lại tài sản của mình cho người thừa kế theo pháp luật; hưởng di sản theo di chúc hoặc theo pháp luật. Người thừa kế không là cá nhân có quyền hưởng di sản theo di chúc.</w:t>
      </w:r>
      <w:bookmarkStart w:id="4" w:name="dieu_609"/>
      <w:r w:rsidRPr="009D5AF4">
        <w:rPr>
          <w:rFonts w:ascii="Times New Roman" w:eastAsia="Times New Roman" w:hAnsi="Times New Roman" w:cs="Times New Roman"/>
          <w:bCs/>
          <w:i/>
          <w:sz w:val="27"/>
          <w:szCs w:val="27"/>
          <w:lang w:val="pt-BR"/>
        </w:rPr>
        <w:t xml:space="preserve"> (Điều</w:t>
      </w:r>
      <w:r>
        <w:rPr>
          <w:rFonts w:ascii="Times New Roman" w:eastAsia="Times New Roman" w:hAnsi="Times New Roman" w:cs="Times New Roman"/>
          <w:bCs/>
          <w:i/>
          <w:sz w:val="27"/>
          <w:szCs w:val="27"/>
          <w:lang w:val="pt-BR"/>
        </w:rPr>
        <w:t xml:space="preserve"> 609</w:t>
      </w:r>
      <w:r w:rsidRPr="009D5AF4">
        <w:rPr>
          <w:rFonts w:ascii="Times New Roman" w:eastAsia="Times New Roman" w:hAnsi="Times New Roman" w:cs="Times New Roman"/>
          <w:bCs/>
          <w:i/>
          <w:sz w:val="27"/>
          <w:szCs w:val="27"/>
          <w:lang w:val="pt-BR"/>
        </w:rPr>
        <w:t xml:space="preserve"> – BLDS 2015</w:t>
      </w:r>
      <w:bookmarkEnd w:id="4"/>
      <w:r w:rsidRPr="009D5AF4">
        <w:rPr>
          <w:rFonts w:ascii="Times New Roman" w:eastAsia="Times New Roman" w:hAnsi="Times New Roman" w:cs="Times New Roman"/>
          <w:bCs/>
          <w:i/>
          <w:sz w:val="27"/>
          <w:szCs w:val="27"/>
          <w:lang w:val="pt-BR"/>
        </w:rPr>
        <w:t>)</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Quyền thừa kế là quyền của cá nhân được lập di chúc để định đoạt tài sản của mình và để lại tài sản của mình cho người thừa kế theo pháp luật;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Quyền thừa kế còn được hiểu là quyền của người được hưởng di sản thừa kế.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Di sản thừa kế: Di sản thừa kế bao gồm tài sản riêng của người chết, phần tài sản của người chết trong khối tài sản chung với người khác. </w:t>
      </w:r>
    </w:p>
    <w:p w:rsidR="00F74D13" w:rsidRPr="00172576" w:rsidRDefault="00F74D13" w:rsidP="00F74D13">
      <w:pPr>
        <w:spacing w:before="120" w:after="120" w:line="276" w:lineRule="auto"/>
        <w:ind w:firstLine="709"/>
        <w:jc w:val="both"/>
        <w:rPr>
          <w:rFonts w:ascii="Times New Roman" w:eastAsia="Calibri" w:hAnsi="Times New Roman" w:cs="Times New Roman"/>
          <w:b/>
          <w:i/>
          <w:sz w:val="27"/>
          <w:szCs w:val="27"/>
        </w:rPr>
      </w:pPr>
      <w:r w:rsidRPr="00172576">
        <w:rPr>
          <w:rFonts w:ascii="Times New Roman" w:eastAsia="Calibri" w:hAnsi="Times New Roman" w:cs="Times New Roman"/>
          <w:b/>
          <w:i/>
          <w:sz w:val="27"/>
          <w:szCs w:val="27"/>
        </w:rPr>
        <w:t xml:space="preserve">Người để lại thừa kế: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Người để lại thừa kế là cá nhân sau khi chết có tài sản để lại cho người khác thừa kế theo di chúc hoặc thừa kế theo pháp luật. </w:t>
      </w:r>
    </w:p>
    <w:p w:rsidR="00F74D13" w:rsidRPr="00172576" w:rsidRDefault="00F74D13" w:rsidP="00F74D13">
      <w:pPr>
        <w:spacing w:before="120" w:after="120" w:line="276" w:lineRule="auto"/>
        <w:ind w:firstLine="709"/>
        <w:jc w:val="both"/>
        <w:rPr>
          <w:rFonts w:ascii="Times New Roman" w:eastAsia="Calibri" w:hAnsi="Times New Roman" w:cs="Times New Roman"/>
          <w:b/>
          <w:i/>
          <w:sz w:val="27"/>
          <w:szCs w:val="27"/>
        </w:rPr>
      </w:pPr>
      <w:r w:rsidRPr="00172576">
        <w:rPr>
          <w:rFonts w:ascii="Times New Roman" w:eastAsia="Calibri" w:hAnsi="Times New Roman" w:cs="Times New Roman"/>
          <w:b/>
          <w:i/>
          <w:sz w:val="27"/>
          <w:szCs w:val="27"/>
        </w:rPr>
        <w:t xml:space="preserve">Người thừa kế: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Người thừa kế theo pháp luật là cá nhân có mối quan hệ thân thích với người</w:t>
      </w:r>
    </w:p>
    <w:p w:rsidR="00F74D13" w:rsidRPr="00172576" w:rsidRDefault="00F74D13" w:rsidP="00F74D13">
      <w:pPr>
        <w:spacing w:before="120" w:after="120" w:line="276" w:lineRule="auto"/>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chết;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Người thừa kế theo di chúc bao gồm cá nhân, pháp nhân, tổ chức, ….</w:t>
      </w:r>
    </w:p>
    <w:p w:rsidR="00F74D13" w:rsidRPr="00172576" w:rsidRDefault="00F74D13" w:rsidP="00F74D13">
      <w:pPr>
        <w:spacing w:before="120" w:after="120" w:line="276" w:lineRule="auto"/>
        <w:ind w:firstLine="709"/>
        <w:jc w:val="both"/>
        <w:rPr>
          <w:rFonts w:ascii="Times New Roman" w:eastAsia="Calibri" w:hAnsi="Times New Roman" w:cs="Times New Roman"/>
          <w:b/>
          <w:sz w:val="27"/>
          <w:szCs w:val="27"/>
        </w:rPr>
      </w:pPr>
      <w:r w:rsidRPr="00172576">
        <w:rPr>
          <w:rFonts w:ascii="Times New Roman" w:eastAsia="Calibri" w:hAnsi="Times New Roman" w:cs="Times New Roman"/>
          <w:b/>
          <w:sz w:val="27"/>
          <w:szCs w:val="27"/>
        </w:rPr>
        <w:t xml:space="preserve">- Điều kiện để được hưởng thừa kế: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Người thừa kế là cá nhân phải là người còn sống vào thời điểm mở thừa kế;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Người thừa kế được sinh ra còn sống sau thời điểm mở thừa kế nhưng đã thành thai trước khi người để lại di sản chết;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Nguyên tắc đồng tử (Chết cùng một thời điểm): Những người chết cùng thời điểm thì họ không được thừa kế di sản của nhau. Di sản của mỗi người sẽ do người thừa kế của họ hưởng. </w:t>
      </w:r>
    </w:p>
    <w:p w:rsidR="00F74D13" w:rsidRPr="00172576" w:rsidRDefault="00F74D13" w:rsidP="00F74D13">
      <w:pPr>
        <w:spacing w:before="120" w:after="120" w:line="276" w:lineRule="auto"/>
        <w:ind w:firstLine="709"/>
        <w:jc w:val="both"/>
        <w:rPr>
          <w:rFonts w:ascii="Times New Roman" w:eastAsia="Calibri" w:hAnsi="Times New Roman" w:cs="Times New Roman"/>
          <w:b/>
          <w:i/>
          <w:sz w:val="27"/>
          <w:szCs w:val="27"/>
        </w:rPr>
      </w:pPr>
      <w:r w:rsidRPr="00172576">
        <w:rPr>
          <w:rFonts w:ascii="Times New Roman" w:eastAsia="Calibri" w:hAnsi="Times New Roman" w:cs="Times New Roman"/>
          <w:b/>
          <w:i/>
          <w:sz w:val="27"/>
          <w:szCs w:val="27"/>
        </w:rPr>
        <w:t xml:space="preserve">Những người không có quyền hưởng di sản thừa kế: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Những người bị kết án về hành vi cố ý xâm phạm tính mạng, sức khỏe, danh dự, nhân phẩm của người để lại di sản thừa kế;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Vi phạm nghiêm trọng nghĩa vụ nuôi dưỡng;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lastRenderedPageBreak/>
        <w:t xml:space="preserve">- Người có hành vi lừa dối, cưỡng ép hoặc ngăn cản người để lại di sản trong việc lập di chúc;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Giả mạo di chúc, sửa chữa di chúc, hủy di chúc nhằm hưởng một phần hoặc toàn bộ di sản trái với ý chí của người để lại di sản. </w:t>
      </w:r>
    </w:p>
    <w:p w:rsidR="00F74D13" w:rsidRPr="00172576" w:rsidRDefault="00F74D13" w:rsidP="00F74D13">
      <w:pPr>
        <w:spacing w:before="120" w:after="120" w:line="276" w:lineRule="auto"/>
        <w:ind w:firstLine="709"/>
        <w:jc w:val="both"/>
        <w:rPr>
          <w:rFonts w:ascii="Times New Roman" w:eastAsia="Calibri" w:hAnsi="Times New Roman" w:cs="Times New Roman"/>
          <w:b/>
          <w:i/>
          <w:sz w:val="27"/>
          <w:szCs w:val="27"/>
        </w:rPr>
      </w:pPr>
      <w:r w:rsidRPr="00172576">
        <w:rPr>
          <w:rFonts w:ascii="Times New Roman" w:eastAsia="Calibri" w:hAnsi="Times New Roman" w:cs="Times New Roman"/>
          <w:b/>
          <w:i/>
          <w:sz w:val="27"/>
          <w:szCs w:val="27"/>
        </w:rPr>
        <w:t xml:space="preserve">Thời điểm mở thừa kế: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Thời điểm mở thừa kế là thời điểm người có tài sản chết, trừ trường hợp vợ chồng lập di chúc chung;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Ý nghĩa: Việc xác định thời điểm mở thừa kế để xác định khối lượng di sản thừa kế và những người được hưởng di sản thừa kế. </w:t>
      </w:r>
    </w:p>
    <w:p w:rsidR="00F74D13" w:rsidRPr="00172576" w:rsidRDefault="00F74D13" w:rsidP="00F74D13">
      <w:pPr>
        <w:spacing w:before="120" w:after="120" w:line="276" w:lineRule="auto"/>
        <w:ind w:firstLine="709"/>
        <w:jc w:val="both"/>
        <w:rPr>
          <w:rFonts w:ascii="Times New Roman" w:eastAsia="Calibri" w:hAnsi="Times New Roman" w:cs="Times New Roman"/>
          <w:b/>
          <w:i/>
          <w:sz w:val="27"/>
          <w:szCs w:val="27"/>
        </w:rPr>
      </w:pPr>
      <w:r w:rsidRPr="00172576">
        <w:rPr>
          <w:rFonts w:ascii="Times New Roman" w:eastAsia="Calibri" w:hAnsi="Times New Roman" w:cs="Times New Roman"/>
          <w:b/>
          <w:i/>
          <w:sz w:val="27"/>
          <w:szCs w:val="27"/>
        </w:rPr>
        <w:t xml:space="preserve">Địa điểm mở thừa kế: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Địa điểm mở thừa kế là nơi cư trú cuối cùng của người để lại di sản. Nếu không xác định được nơi cư trú cuối cùng thì địa điểm mở thừa kế là nơi có toàn bộ hoặc phần lớn tài sản;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Ý nghĩa: Địa điểm mở thừa kế là nơi Tòa án có thẩm quyền giải quyết các tranh chấp liên quan đến việc thừa kế.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Thời hiệu khởi kiện để người thừa kế yêu cầu chia di sản, xác nhận quyền thừa kế của mình hoặc bác bỏ quyền thừa kế của người khác là 10 năm kể từ thời điểm mở thừa kế. </w:t>
      </w:r>
    </w:p>
    <w:p w:rsidR="00F74D13" w:rsidRPr="00172576" w:rsidRDefault="00F74D13" w:rsidP="00F74D13">
      <w:pPr>
        <w:spacing w:before="120" w:after="120" w:line="276" w:lineRule="auto"/>
        <w:ind w:firstLine="709"/>
        <w:jc w:val="both"/>
        <w:rPr>
          <w:rFonts w:ascii="Times New Roman" w:eastAsia="Calibri" w:hAnsi="Times New Roman" w:cs="Times New Roman"/>
          <w:b/>
          <w:i/>
          <w:sz w:val="27"/>
          <w:szCs w:val="27"/>
        </w:rPr>
      </w:pPr>
      <w:r w:rsidRPr="00172576">
        <w:rPr>
          <w:rFonts w:ascii="Times New Roman" w:eastAsia="Calibri" w:hAnsi="Times New Roman" w:cs="Times New Roman"/>
          <w:b/>
          <w:i/>
          <w:sz w:val="27"/>
          <w:szCs w:val="27"/>
        </w:rPr>
        <w:t xml:space="preserve">Thừa kế theo di chúc: </w:t>
      </w:r>
    </w:p>
    <w:p w:rsidR="00F74D13" w:rsidRPr="00532D2B" w:rsidRDefault="00F74D13" w:rsidP="00F74D13">
      <w:pPr>
        <w:spacing w:before="120" w:after="120" w:line="276" w:lineRule="auto"/>
        <w:ind w:firstLine="567"/>
        <w:jc w:val="both"/>
        <w:rPr>
          <w:rFonts w:ascii="Times New Roman" w:eastAsia="Times New Roman" w:hAnsi="Times New Roman" w:cs="Times New Roman"/>
          <w:sz w:val="28"/>
          <w:szCs w:val="28"/>
        </w:rPr>
      </w:pPr>
      <w:r w:rsidRPr="00172576">
        <w:rPr>
          <w:rFonts w:ascii="Times New Roman" w:eastAsia="Calibri" w:hAnsi="Times New Roman" w:cs="Times New Roman"/>
          <w:b/>
          <w:i/>
          <w:sz w:val="27"/>
          <w:szCs w:val="27"/>
        </w:rPr>
        <w:t xml:space="preserve">* Khái niệm: </w:t>
      </w:r>
    </w:p>
    <w:p w:rsidR="00F74D13" w:rsidRPr="00532D2B" w:rsidRDefault="00F74D13" w:rsidP="00F74D13">
      <w:pPr>
        <w:spacing w:before="120" w:after="120" w:line="276" w:lineRule="auto"/>
        <w:ind w:firstLine="567"/>
        <w:jc w:val="both"/>
        <w:rPr>
          <w:rFonts w:ascii="Times New Roman" w:eastAsia="Times New Roman" w:hAnsi="Times New Roman" w:cs="Times New Roman"/>
          <w:bCs/>
          <w:i/>
          <w:sz w:val="28"/>
          <w:szCs w:val="28"/>
          <w:lang w:val="pt-BR"/>
        </w:rPr>
      </w:pPr>
      <w:r w:rsidRPr="00532D2B">
        <w:rPr>
          <w:rFonts w:ascii="Times New Roman" w:eastAsia="Times New Roman" w:hAnsi="Times New Roman" w:cs="Times New Roman"/>
          <w:i/>
          <w:sz w:val="28"/>
          <w:szCs w:val="28"/>
          <w:lang w:val="pt-BR"/>
        </w:rPr>
        <w:t xml:space="preserve">Di chúc là sự thể hiện ý chí của cá nhân nhằm chuyển tài sản của mình cho người khác sau khi chết. </w:t>
      </w:r>
      <w:bookmarkStart w:id="5" w:name="dieu_624"/>
      <w:r w:rsidRPr="00532D2B">
        <w:rPr>
          <w:rFonts w:ascii="Times New Roman" w:eastAsia="Calibri" w:hAnsi="Times New Roman" w:cs="Times New Roman"/>
          <w:i/>
          <w:sz w:val="27"/>
          <w:szCs w:val="27"/>
        </w:rPr>
        <w:t>(</w:t>
      </w:r>
      <w:r w:rsidRPr="00532D2B">
        <w:rPr>
          <w:rFonts w:ascii="Times New Roman" w:eastAsia="Times New Roman" w:hAnsi="Times New Roman" w:cs="Times New Roman"/>
          <w:bCs/>
          <w:i/>
          <w:sz w:val="28"/>
          <w:szCs w:val="28"/>
          <w:lang w:val="pt-BR"/>
        </w:rPr>
        <w:t xml:space="preserve">Điều 624 – BLDS 2015) </w:t>
      </w:r>
      <w:bookmarkEnd w:id="5"/>
    </w:p>
    <w:p w:rsidR="00F74D13" w:rsidRPr="00172576" w:rsidRDefault="00F74D13" w:rsidP="00F74D13">
      <w:pPr>
        <w:spacing w:before="120" w:after="120" w:line="276" w:lineRule="auto"/>
        <w:ind w:firstLine="709"/>
        <w:jc w:val="both"/>
        <w:rPr>
          <w:rFonts w:ascii="Times New Roman" w:eastAsia="Calibri" w:hAnsi="Times New Roman" w:cs="Times New Roman"/>
          <w:b/>
          <w:i/>
          <w:sz w:val="27"/>
          <w:szCs w:val="27"/>
        </w:rPr>
      </w:pPr>
      <w:r w:rsidRPr="00172576">
        <w:rPr>
          <w:rFonts w:ascii="Times New Roman" w:eastAsia="Calibri" w:hAnsi="Times New Roman" w:cs="Times New Roman"/>
          <w:b/>
          <w:i/>
          <w:sz w:val="27"/>
          <w:szCs w:val="27"/>
        </w:rPr>
        <w:t xml:space="preserve">* Đặc điểm: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Di chúc là hành vi pháp lý đơn phương của người có tài sản, muốn định đoạt tài sản của mình cho những người khác sau khi mình qua đời;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Khi người lập di chúc còn sống có thể thay thế, hủy bỏ, bổ sung di chúc bất cứ lúc nào;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Quan hệ thừa kế chỉ phát sinh khi người lập di chúc chết hoặc một số trường hợp khác theo quy định của pháp luật. </w:t>
      </w:r>
    </w:p>
    <w:p w:rsidR="00F74D13" w:rsidRPr="00172576" w:rsidRDefault="00F74D13" w:rsidP="00F74D13">
      <w:pPr>
        <w:spacing w:before="120" w:after="120" w:line="276" w:lineRule="auto"/>
        <w:ind w:firstLine="709"/>
        <w:jc w:val="both"/>
        <w:rPr>
          <w:rFonts w:ascii="Times New Roman" w:eastAsia="Calibri" w:hAnsi="Times New Roman" w:cs="Times New Roman"/>
          <w:b/>
          <w:i/>
          <w:sz w:val="27"/>
          <w:szCs w:val="27"/>
        </w:rPr>
      </w:pPr>
      <w:r w:rsidRPr="00172576">
        <w:rPr>
          <w:rFonts w:ascii="Times New Roman" w:eastAsia="Calibri" w:hAnsi="Times New Roman" w:cs="Times New Roman"/>
          <w:b/>
          <w:i/>
          <w:sz w:val="27"/>
          <w:szCs w:val="27"/>
        </w:rPr>
        <w:t xml:space="preserve">* Điều kiện để di chúc có hiệu lực: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lastRenderedPageBreak/>
        <w:t xml:space="preserve">- Người lập di chúc phải có năng lực hành vi dân sự phù hợp với quy định của pháp luật;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Nội dung di chúc không quy định điều cấm của pháp luật, không trái đạo đức xã hội;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Người lập di chúc hoàn toàn tự nguyện, minh mẫn, sáng suốt;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Hình thức di chúc phù hợp với quy định của pháp luật. </w:t>
      </w:r>
    </w:p>
    <w:p w:rsidR="00F74D13" w:rsidRPr="00172576" w:rsidRDefault="00F74D13" w:rsidP="00F74D13">
      <w:pPr>
        <w:spacing w:before="120" w:after="120" w:line="276" w:lineRule="auto"/>
        <w:ind w:firstLine="709"/>
        <w:jc w:val="both"/>
        <w:rPr>
          <w:rFonts w:ascii="Times New Roman" w:eastAsia="Calibri" w:hAnsi="Times New Roman" w:cs="Times New Roman"/>
          <w:b/>
          <w:i/>
          <w:sz w:val="27"/>
          <w:szCs w:val="27"/>
        </w:rPr>
      </w:pPr>
      <w:r w:rsidRPr="00172576">
        <w:rPr>
          <w:rFonts w:ascii="Times New Roman" w:eastAsia="Calibri" w:hAnsi="Times New Roman" w:cs="Times New Roman"/>
          <w:b/>
          <w:i/>
          <w:sz w:val="27"/>
          <w:szCs w:val="27"/>
        </w:rPr>
        <w:t xml:space="preserve">* Hình thức di chúc: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Di chúc bằng lời nói (Chúc ngôn): Chúc ngôn chỉ có hiệu lực trong các trường hợp sau: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Người lập di chúc đang trong tình trạng tính mạng bị cái chết đe dọa do bệnh tật hoặc các nguyên nhân khác mà không thể lập di chúc bằng văn bản được;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Chúc ngôn phải được lập trước ít nhất 02 người làm chứng. Trong vòng 05 ngày, kể từ ngày chúc ngôn được lập, những người làm chứng phải ghi chép nội dung chúc ngôn và công chứng, chứng thực;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Sau </w:t>
      </w:r>
      <w:r>
        <w:rPr>
          <w:rFonts w:ascii="Times New Roman" w:eastAsia="Calibri" w:hAnsi="Times New Roman" w:cs="Times New Roman"/>
          <w:sz w:val="27"/>
          <w:szCs w:val="27"/>
        </w:rPr>
        <w:t>0</w:t>
      </w:r>
      <w:r w:rsidRPr="00172576">
        <w:rPr>
          <w:rFonts w:ascii="Times New Roman" w:eastAsia="Calibri" w:hAnsi="Times New Roman" w:cs="Times New Roman"/>
          <w:sz w:val="27"/>
          <w:szCs w:val="27"/>
        </w:rPr>
        <w:t xml:space="preserve">3 tháng, kể từ ngày chúc ngôn được lập mà người lập di chúc còn sống, minh mẫn, sáng suốt thì chúc ngôn mặc nhiên bị hủy bỏ.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Di chúc bằng văn bản (Chúc văn) bao gồm: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Di chúc bằng văn bản không có người làm chứng;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Di chúc bằng văn bản có người làm chứng;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Di chúc bằng văn bản có công chứng, chứng thực. </w:t>
      </w:r>
    </w:p>
    <w:p w:rsidR="00F74D13" w:rsidRPr="00172576" w:rsidRDefault="00F74D13" w:rsidP="00F74D13">
      <w:pPr>
        <w:spacing w:before="120" w:after="120" w:line="276" w:lineRule="auto"/>
        <w:ind w:firstLine="709"/>
        <w:jc w:val="both"/>
        <w:rPr>
          <w:rFonts w:ascii="Times New Roman" w:eastAsia="Calibri" w:hAnsi="Times New Roman" w:cs="Times New Roman"/>
          <w:b/>
          <w:i/>
          <w:sz w:val="27"/>
          <w:szCs w:val="27"/>
        </w:rPr>
      </w:pPr>
      <w:r w:rsidRPr="00172576">
        <w:rPr>
          <w:rFonts w:ascii="Times New Roman" w:eastAsia="Calibri" w:hAnsi="Times New Roman" w:cs="Times New Roman"/>
          <w:b/>
          <w:i/>
          <w:sz w:val="27"/>
          <w:szCs w:val="27"/>
        </w:rPr>
        <w:t xml:space="preserve">* Người thừa kế không phụ thuộc vào nội dung di chúc: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Con chưa thành niên, cha mẹ, vợ chồng;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Con đã thành niên mà không có khả năng lao động.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Mức hưởng: </w:t>
      </w:r>
      <w:r w:rsidRPr="00172576">
        <w:rPr>
          <w:rFonts w:ascii="Times New Roman" w:eastAsia="Calibri" w:hAnsi="Times New Roman" w:cs="Times New Roman"/>
          <w:i/>
          <w:sz w:val="27"/>
          <w:szCs w:val="27"/>
        </w:rPr>
        <w:t>Bằng 2/3 suất thừa kế nếu được chia theo pháp luật nếu người đó không được di chúc để lại cho hưởng di sản hoặc hưởng ít hơn 2/3.</w:t>
      </w:r>
      <w:r w:rsidRPr="00172576">
        <w:rPr>
          <w:rFonts w:ascii="Times New Roman" w:eastAsia="Calibri" w:hAnsi="Times New Roman" w:cs="Times New Roman"/>
          <w:sz w:val="27"/>
          <w:szCs w:val="27"/>
        </w:rPr>
        <w:t xml:space="preserve"> </w:t>
      </w:r>
    </w:p>
    <w:p w:rsidR="00F74D13" w:rsidRPr="00172576" w:rsidRDefault="00F74D13" w:rsidP="00F74D13">
      <w:pPr>
        <w:spacing w:before="120" w:after="120" w:line="276" w:lineRule="auto"/>
        <w:ind w:firstLine="709"/>
        <w:jc w:val="both"/>
        <w:rPr>
          <w:rFonts w:ascii="Times New Roman" w:eastAsia="Calibri" w:hAnsi="Times New Roman" w:cs="Times New Roman"/>
          <w:b/>
          <w:i/>
          <w:sz w:val="27"/>
          <w:szCs w:val="27"/>
        </w:rPr>
      </w:pPr>
      <w:r>
        <w:rPr>
          <w:rFonts w:ascii="Times New Roman" w:eastAsia="Calibri" w:hAnsi="Times New Roman" w:cs="Times New Roman"/>
          <w:b/>
          <w:i/>
          <w:sz w:val="27"/>
          <w:szCs w:val="27"/>
        </w:rPr>
        <w:t xml:space="preserve">Thừa </w:t>
      </w:r>
      <w:r w:rsidRPr="00172576">
        <w:rPr>
          <w:rFonts w:ascii="Times New Roman" w:eastAsia="Calibri" w:hAnsi="Times New Roman" w:cs="Times New Roman"/>
          <w:b/>
          <w:i/>
          <w:sz w:val="27"/>
          <w:szCs w:val="27"/>
        </w:rPr>
        <w:t xml:space="preserve">kế theo pháp luật: </w:t>
      </w:r>
    </w:p>
    <w:p w:rsidR="00F74D13" w:rsidRPr="00532D2B" w:rsidRDefault="00F74D13" w:rsidP="00F74D13">
      <w:pPr>
        <w:spacing w:before="120" w:after="120" w:line="276" w:lineRule="auto"/>
        <w:ind w:firstLine="567"/>
        <w:jc w:val="both"/>
        <w:rPr>
          <w:rFonts w:ascii="Times New Roman" w:eastAsia="Times New Roman" w:hAnsi="Times New Roman" w:cs="Times New Roman"/>
          <w:sz w:val="28"/>
          <w:szCs w:val="28"/>
        </w:rPr>
      </w:pPr>
      <w:r w:rsidRPr="00172576">
        <w:rPr>
          <w:rFonts w:ascii="Times New Roman" w:eastAsia="Calibri" w:hAnsi="Times New Roman" w:cs="Times New Roman"/>
          <w:b/>
          <w:i/>
          <w:sz w:val="27"/>
          <w:szCs w:val="27"/>
        </w:rPr>
        <w:t xml:space="preserve">* Khái niệm: </w:t>
      </w:r>
    </w:p>
    <w:p w:rsidR="00F74D13" w:rsidRPr="00532D2B" w:rsidRDefault="00F74D13" w:rsidP="00F74D13">
      <w:pPr>
        <w:spacing w:before="120" w:after="120" w:line="276" w:lineRule="auto"/>
        <w:ind w:firstLine="567"/>
        <w:jc w:val="both"/>
        <w:rPr>
          <w:rFonts w:ascii="Times New Roman" w:eastAsia="Times New Roman" w:hAnsi="Times New Roman" w:cs="Times New Roman"/>
          <w:i/>
          <w:sz w:val="28"/>
          <w:szCs w:val="28"/>
        </w:rPr>
      </w:pPr>
      <w:r w:rsidRPr="00532D2B">
        <w:rPr>
          <w:rFonts w:ascii="Times New Roman" w:eastAsia="Times New Roman" w:hAnsi="Times New Roman" w:cs="Times New Roman"/>
          <w:i/>
          <w:sz w:val="28"/>
          <w:szCs w:val="28"/>
          <w:lang w:val="pt-BR"/>
        </w:rPr>
        <w:t>Thừa kế theo pháp luật là thừa kế theo hàng thừa kế, điều kiện và trình tự thừa kế do pháp luật quy định.</w:t>
      </w:r>
      <w:bookmarkStart w:id="6" w:name="dieu_649"/>
      <w:r w:rsidRPr="00532D2B">
        <w:rPr>
          <w:rFonts w:ascii="Times New Roman" w:eastAsia="Times New Roman" w:hAnsi="Times New Roman" w:cs="Times New Roman"/>
          <w:b/>
          <w:bCs/>
          <w:i/>
          <w:sz w:val="28"/>
          <w:szCs w:val="28"/>
          <w:lang w:val="pt-BR"/>
        </w:rPr>
        <w:t xml:space="preserve"> </w:t>
      </w:r>
      <w:r w:rsidRPr="00532D2B">
        <w:rPr>
          <w:rFonts w:ascii="Times New Roman" w:eastAsia="Times New Roman" w:hAnsi="Times New Roman" w:cs="Times New Roman"/>
          <w:bCs/>
          <w:i/>
          <w:sz w:val="28"/>
          <w:szCs w:val="28"/>
          <w:lang w:val="pt-BR"/>
        </w:rPr>
        <w:t>(Điều 649 – BLDS 2015)</w:t>
      </w:r>
      <w:bookmarkEnd w:id="6"/>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Pr>
          <w:rFonts w:ascii="Times New Roman" w:eastAsia="Calibri" w:hAnsi="Times New Roman" w:cs="Times New Roman"/>
          <w:sz w:val="27"/>
          <w:szCs w:val="27"/>
        </w:rPr>
        <w:lastRenderedPageBreak/>
        <w:t xml:space="preserve">- </w:t>
      </w:r>
      <w:r w:rsidRPr="00172576">
        <w:rPr>
          <w:rFonts w:ascii="Times New Roman" w:eastAsia="Calibri" w:hAnsi="Times New Roman" w:cs="Times New Roman"/>
          <w:sz w:val="27"/>
          <w:szCs w:val="27"/>
        </w:rPr>
        <w:t xml:space="preserve">Người thừa kế trong trường hợp thừa kế theo pháp luật là những người có quan hệ huyết thống, quan hệ hôn nhân </w:t>
      </w:r>
      <w:r>
        <w:rPr>
          <w:rFonts w:ascii="Times New Roman" w:eastAsia="Calibri" w:hAnsi="Times New Roman" w:cs="Times New Roman"/>
          <w:sz w:val="27"/>
          <w:szCs w:val="27"/>
        </w:rPr>
        <w:t>hoặc</w:t>
      </w:r>
      <w:r w:rsidRPr="00172576">
        <w:rPr>
          <w:rFonts w:ascii="Times New Roman" w:eastAsia="Calibri" w:hAnsi="Times New Roman" w:cs="Times New Roman"/>
          <w:sz w:val="27"/>
          <w:szCs w:val="27"/>
        </w:rPr>
        <w:t xml:space="preserve"> quan hệ nuôi dưỡng. </w:t>
      </w:r>
    </w:p>
    <w:p w:rsidR="00F74D13" w:rsidRPr="00172576" w:rsidRDefault="00F74D13" w:rsidP="00F74D13">
      <w:pPr>
        <w:spacing w:before="120" w:after="120" w:line="276" w:lineRule="auto"/>
        <w:ind w:firstLine="709"/>
        <w:jc w:val="both"/>
        <w:rPr>
          <w:rFonts w:ascii="Times New Roman" w:eastAsia="Calibri" w:hAnsi="Times New Roman" w:cs="Times New Roman"/>
          <w:b/>
          <w:i/>
          <w:sz w:val="27"/>
          <w:szCs w:val="27"/>
        </w:rPr>
      </w:pPr>
      <w:r w:rsidRPr="00172576">
        <w:rPr>
          <w:rFonts w:ascii="Times New Roman" w:eastAsia="Calibri" w:hAnsi="Times New Roman" w:cs="Times New Roman"/>
          <w:b/>
          <w:i/>
          <w:sz w:val="27"/>
          <w:szCs w:val="27"/>
        </w:rPr>
        <w:t xml:space="preserve">* Các trường hợp thừa kế theo pháp luật: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Thừa kế toàn bộ di sản trong các trường hợp: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Không có di chúc;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Di chúc không hợp pháp;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Những người thừa kế theo di chúc đều chết trước hoặc chết cùng thời điểm với người để lại di chúc;</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Người thừa kế không có quyền hưởng di sản hoặc từ chối nhận di sản.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Thừa kế một phần di sản trong các trường hợp: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Phần di sản không được định đoạt trong di chúc;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Phần di sản liên quan đến những người thừa kế không phụ thuộc vào di chúc;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Di chúc thất lạc, hư hại một phần. </w:t>
      </w:r>
    </w:p>
    <w:p w:rsidR="00F74D13" w:rsidRPr="00172576" w:rsidRDefault="00F74D13" w:rsidP="00F74D13">
      <w:pPr>
        <w:spacing w:before="120" w:after="120" w:line="276" w:lineRule="auto"/>
        <w:ind w:firstLine="709"/>
        <w:jc w:val="both"/>
        <w:rPr>
          <w:rFonts w:ascii="Times New Roman" w:eastAsia="Calibri" w:hAnsi="Times New Roman" w:cs="Times New Roman"/>
          <w:b/>
          <w:i/>
          <w:sz w:val="27"/>
          <w:szCs w:val="27"/>
        </w:rPr>
      </w:pPr>
      <w:r w:rsidRPr="00172576">
        <w:rPr>
          <w:rFonts w:ascii="Times New Roman" w:eastAsia="Calibri" w:hAnsi="Times New Roman" w:cs="Times New Roman"/>
          <w:b/>
          <w:i/>
          <w:sz w:val="27"/>
          <w:szCs w:val="27"/>
        </w:rPr>
        <w:t xml:space="preserve">* Diện thừa kế và hàng thừa kế: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Diện thừa kế: Là phạm vi những người có quyền hưởng di sản thừa kế của người chết theo quy định của pháp luật, bao gồm:</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F265E4">
        <w:rPr>
          <w:rFonts w:ascii="Times New Roman" w:eastAsia="Calibri" w:hAnsi="Times New Roman" w:cs="Times New Roman"/>
          <w:i/>
          <w:sz w:val="27"/>
          <w:szCs w:val="27"/>
        </w:rPr>
        <w:t>+ Quan hệ hôn nhân</w:t>
      </w:r>
      <w:r w:rsidRPr="00172576">
        <w:rPr>
          <w:rFonts w:ascii="Times New Roman" w:eastAsia="Calibri" w:hAnsi="Times New Roman" w:cs="Times New Roman"/>
          <w:sz w:val="27"/>
          <w:szCs w:val="27"/>
        </w:rPr>
        <w:t xml:space="preserve">: Là quan hệ vợ chồng trên cơ sở đăng ký kết hôn theo quy định của pháp luật hoặc hôn nhân thực tế được pháp luật công nhận;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F265E4">
        <w:rPr>
          <w:rFonts w:ascii="Times New Roman" w:eastAsia="Calibri" w:hAnsi="Times New Roman" w:cs="Times New Roman"/>
          <w:i/>
          <w:sz w:val="27"/>
          <w:szCs w:val="27"/>
        </w:rPr>
        <w:t>+ Quan hệ huyết thống</w:t>
      </w:r>
      <w:r w:rsidRPr="00172576">
        <w:rPr>
          <w:rFonts w:ascii="Times New Roman" w:eastAsia="Calibri" w:hAnsi="Times New Roman" w:cs="Times New Roman"/>
          <w:sz w:val="27"/>
          <w:szCs w:val="27"/>
        </w:rPr>
        <w:t xml:space="preserve">: Là quan hệ giữa những người sinh ra từ một gốc: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Trực hệ: Cụ, ông, bà, cha, mẹ đẻ và con đẻ;</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Bàng hệ: Anh, chị, em ruột; Bác, chú, cậu, cô, dì ruột, cháu gọi người chết là bác, chú, cậu, cô, dì ruột.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F265E4">
        <w:rPr>
          <w:rFonts w:ascii="Times New Roman" w:eastAsia="Calibri" w:hAnsi="Times New Roman" w:cs="Times New Roman"/>
          <w:i/>
          <w:sz w:val="27"/>
          <w:szCs w:val="27"/>
        </w:rPr>
        <w:t>+ Quan hệ nuôi dưỡng</w:t>
      </w:r>
      <w:r w:rsidRPr="00172576">
        <w:rPr>
          <w:rFonts w:ascii="Times New Roman" w:eastAsia="Calibri" w:hAnsi="Times New Roman" w:cs="Times New Roman"/>
          <w:sz w:val="27"/>
          <w:szCs w:val="27"/>
        </w:rPr>
        <w:t xml:space="preserve">: Là quan hệ dựa trên cơ sở nuôi con nuôi hợp pháp.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Hàng thừa kế: Căn cứ vào mối quan hệ gần gũi, thân thích với người chết, pháp luật quy định những người trong diện thừa kế thành các hàng thừa kế. Những người này xếp cùng một lượt với nhau tùy thuộc vào mức độ gần gũi với người để lại di sản thừa kế. Theo quy định của pháp luật thì có 03 hàng</w:t>
      </w:r>
      <w:r>
        <w:rPr>
          <w:rFonts w:ascii="Times New Roman" w:eastAsia="Calibri" w:hAnsi="Times New Roman" w:cs="Times New Roman"/>
          <w:sz w:val="27"/>
          <w:szCs w:val="27"/>
        </w:rPr>
        <w:t xml:space="preserve"> thừa kế</w:t>
      </w:r>
      <w:r w:rsidRPr="00172576">
        <w:rPr>
          <w:rFonts w:ascii="Times New Roman" w:eastAsia="Calibri" w:hAnsi="Times New Roman" w:cs="Times New Roman"/>
          <w:sz w:val="27"/>
          <w:szCs w:val="27"/>
        </w:rPr>
        <w:t xml:space="preserve">: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E42824">
        <w:rPr>
          <w:rFonts w:ascii="Times New Roman" w:eastAsia="Calibri" w:hAnsi="Times New Roman" w:cs="Times New Roman"/>
          <w:i/>
          <w:sz w:val="27"/>
          <w:szCs w:val="27"/>
        </w:rPr>
        <w:t>+ Hàng thừa kế thứ nhất gồm</w:t>
      </w:r>
      <w:r>
        <w:rPr>
          <w:rFonts w:ascii="Times New Roman" w:eastAsia="Calibri" w:hAnsi="Times New Roman" w:cs="Times New Roman"/>
          <w:i/>
          <w:sz w:val="27"/>
          <w:szCs w:val="27"/>
        </w:rPr>
        <w:t xml:space="preserve">: </w:t>
      </w:r>
      <w:r w:rsidRPr="00140203">
        <w:rPr>
          <w:rFonts w:ascii="Times New Roman" w:eastAsia="Calibri" w:hAnsi="Times New Roman" w:cs="Times New Roman"/>
          <w:sz w:val="27"/>
          <w:szCs w:val="27"/>
        </w:rPr>
        <w:t>C</w:t>
      </w:r>
      <w:r w:rsidRPr="00172576">
        <w:rPr>
          <w:rFonts w:ascii="Times New Roman" w:eastAsia="Calibri" w:hAnsi="Times New Roman" w:cs="Times New Roman"/>
          <w:sz w:val="27"/>
          <w:szCs w:val="27"/>
        </w:rPr>
        <w:t xml:space="preserve">ha đẻ, mẹ đẻ, cha nuôi, mẹ nuôi, Vợ </w:t>
      </w:r>
      <w:r>
        <w:rPr>
          <w:rFonts w:ascii="Times New Roman" w:eastAsia="Calibri" w:hAnsi="Times New Roman" w:cs="Times New Roman"/>
          <w:sz w:val="27"/>
          <w:szCs w:val="27"/>
        </w:rPr>
        <w:t xml:space="preserve">- </w:t>
      </w:r>
      <w:r w:rsidRPr="00172576">
        <w:rPr>
          <w:rFonts w:ascii="Times New Roman" w:eastAsia="Calibri" w:hAnsi="Times New Roman" w:cs="Times New Roman"/>
          <w:sz w:val="27"/>
          <w:szCs w:val="27"/>
        </w:rPr>
        <w:t>chồng</w:t>
      </w:r>
      <w:r>
        <w:rPr>
          <w:rFonts w:ascii="Times New Roman" w:eastAsia="Calibri" w:hAnsi="Times New Roman" w:cs="Times New Roman"/>
          <w:sz w:val="27"/>
          <w:szCs w:val="27"/>
        </w:rPr>
        <w:t>,</w:t>
      </w:r>
      <w:r w:rsidRPr="00172576">
        <w:rPr>
          <w:rFonts w:ascii="Times New Roman" w:eastAsia="Calibri" w:hAnsi="Times New Roman" w:cs="Times New Roman"/>
          <w:sz w:val="27"/>
          <w:szCs w:val="27"/>
        </w:rPr>
        <w:t xml:space="preserve"> con đẻ, con nuôi của người chết;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E42824">
        <w:rPr>
          <w:rFonts w:ascii="Times New Roman" w:eastAsia="Calibri" w:hAnsi="Times New Roman" w:cs="Times New Roman"/>
          <w:i/>
          <w:sz w:val="27"/>
          <w:szCs w:val="27"/>
        </w:rPr>
        <w:lastRenderedPageBreak/>
        <w:t>+ Hàng thừa kế thứ hai bao gồm:</w:t>
      </w:r>
      <w:r w:rsidRPr="00172576">
        <w:rPr>
          <w:rFonts w:ascii="Times New Roman" w:eastAsia="Calibri" w:hAnsi="Times New Roman" w:cs="Times New Roman"/>
          <w:sz w:val="27"/>
          <w:szCs w:val="27"/>
        </w:rPr>
        <w:t xml:space="preserve"> Ông nội, bà nội, ông ngoại, bà ngoại, anh ruột, chị ruột, em ruột của người chết; cháu ruột của người chết mà người chết là ông nội, bà nội, ông ngoại, bà ngoại; </w:t>
      </w:r>
    </w:p>
    <w:p w:rsidR="00F74D13" w:rsidRPr="00172576" w:rsidRDefault="00F74D13" w:rsidP="00F74D13">
      <w:pPr>
        <w:spacing w:before="120" w:after="120" w:line="276" w:lineRule="auto"/>
        <w:ind w:firstLine="709"/>
        <w:jc w:val="both"/>
        <w:rPr>
          <w:rFonts w:ascii="Times New Roman" w:eastAsia="Calibri" w:hAnsi="Times New Roman" w:cs="Times New Roman"/>
          <w:sz w:val="27"/>
          <w:szCs w:val="27"/>
        </w:rPr>
      </w:pPr>
      <w:r w:rsidRPr="00E42824">
        <w:rPr>
          <w:rFonts w:ascii="Times New Roman" w:eastAsia="Calibri" w:hAnsi="Times New Roman" w:cs="Times New Roman"/>
          <w:i/>
          <w:sz w:val="27"/>
          <w:szCs w:val="27"/>
        </w:rPr>
        <w:t>+ Hàng thừa kế thứ ba bao gồm:</w:t>
      </w:r>
      <w:r w:rsidRPr="00172576">
        <w:rPr>
          <w:rFonts w:ascii="Times New Roman" w:eastAsia="Calibri" w:hAnsi="Times New Roman" w:cs="Times New Roman"/>
          <w:sz w:val="27"/>
          <w:szCs w:val="27"/>
        </w:rPr>
        <w:t xml:space="preserve"> Cụ nội, cụ ngoại của người chết; Bác ruột, chú ruột, cậu ruột, cô ruột, dì ruột, chắt ruột của người chết mà người chết là cụ nội, cụ ngoại. </w:t>
      </w:r>
    </w:p>
    <w:p w:rsidR="00F74D13" w:rsidRPr="00C91DA6" w:rsidRDefault="00F74D13" w:rsidP="00F74D13">
      <w:pPr>
        <w:spacing w:before="120" w:after="120" w:line="276" w:lineRule="auto"/>
        <w:ind w:firstLine="567"/>
        <w:jc w:val="both"/>
        <w:rPr>
          <w:rFonts w:ascii="Times New Roman" w:eastAsia="Times New Roman" w:hAnsi="Times New Roman" w:cs="Times New Roman"/>
          <w:sz w:val="27"/>
          <w:szCs w:val="27"/>
        </w:rPr>
      </w:pPr>
      <w:r w:rsidRPr="00C91DA6">
        <w:rPr>
          <w:rFonts w:ascii="Times New Roman" w:eastAsia="Calibri" w:hAnsi="Times New Roman" w:cs="Times New Roman"/>
          <w:b/>
          <w:i/>
          <w:sz w:val="27"/>
          <w:szCs w:val="27"/>
        </w:rPr>
        <w:t xml:space="preserve">* Thừa kế thế vị: </w:t>
      </w:r>
      <w:r w:rsidRPr="00C91DA6">
        <w:rPr>
          <w:rFonts w:ascii="Times New Roman" w:eastAsia="Times New Roman" w:hAnsi="Times New Roman" w:cs="Times New Roman"/>
          <w:sz w:val="27"/>
          <w:szCs w:val="27"/>
          <w:lang w:val="pt-BR"/>
        </w:rPr>
        <w:t>Trường hợp con của người để lại di sản chết trước hoặc cùng một thời điểm với người để lại di sản thì cháu được hưởng phần di sản mà cha hoặc mẹ của cháu được hưởng nếu còn sống; nếu cháu cũng chết trước hoặc cùng một thời điểm với người để lại di sản thì chắt được hưởng phần di sản mà cha hoặc mẹ của chắt được hưởng nếu còn sống.</w:t>
      </w:r>
      <w:r w:rsidRPr="00C91DA6">
        <w:rPr>
          <w:rFonts w:ascii="Times New Roman" w:eastAsia="Times New Roman" w:hAnsi="Times New Roman" w:cs="Times New Roman"/>
          <w:bCs/>
          <w:i/>
          <w:sz w:val="27"/>
          <w:szCs w:val="27"/>
          <w:lang w:val="pt-BR"/>
        </w:rPr>
        <w:t xml:space="preserve"> (Điều 652 – BLDS 2015)</w:t>
      </w:r>
      <w:r>
        <w:rPr>
          <w:rFonts w:ascii="Times New Roman" w:eastAsia="Times New Roman" w:hAnsi="Times New Roman" w:cs="Times New Roman"/>
          <w:bCs/>
          <w:i/>
          <w:sz w:val="27"/>
          <w:szCs w:val="27"/>
          <w:lang w:val="pt-BR"/>
        </w:rPr>
        <w:t xml:space="preserve"> </w:t>
      </w:r>
    </w:p>
    <w:p w:rsidR="00F74D13" w:rsidRDefault="00F74D13" w:rsidP="00F74D13">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Thừa kế thế vị chỉ được áp dụng với trường hợp thừa kế theo pháp luật. </w:t>
      </w:r>
    </w:p>
    <w:p w:rsidR="00537AE9" w:rsidRPr="00172576" w:rsidRDefault="00537AE9" w:rsidP="00F74D13">
      <w:pPr>
        <w:spacing w:before="120" w:after="120" w:line="276" w:lineRule="auto"/>
        <w:ind w:firstLine="709"/>
        <w:jc w:val="both"/>
        <w:rPr>
          <w:rFonts w:ascii="Times New Roman" w:eastAsia="Calibri" w:hAnsi="Times New Roman" w:cs="Times New Roman"/>
          <w:sz w:val="27"/>
          <w:szCs w:val="27"/>
        </w:rPr>
      </w:pPr>
    </w:p>
    <w:p w:rsidR="00537AE9" w:rsidRDefault="00537AE9" w:rsidP="00537AE9">
      <w:pPr>
        <w:spacing w:before="120" w:after="120" w:line="276" w:lineRule="auto"/>
        <w:ind w:firstLine="709"/>
        <w:jc w:val="both"/>
        <w:rPr>
          <w:rFonts w:ascii="Times New Roman" w:eastAsia="Calibri" w:hAnsi="Times New Roman" w:cs="Times New Roman"/>
          <w:b/>
          <w:i/>
          <w:sz w:val="32"/>
          <w:szCs w:val="27"/>
          <w:lang w:val="nl-NL"/>
        </w:rPr>
      </w:pPr>
      <w:r>
        <w:rPr>
          <w:rFonts w:ascii="Times New Roman" w:eastAsia="Calibri" w:hAnsi="Times New Roman" w:cs="Times New Roman"/>
          <w:b/>
          <w:i/>
          <w:sz w:val="32"/>
          <w:szCs w:val="27"/>
          <w:lang w:val="nl-NL"/>
        </w:rPr>
        <w:t xml:space="preserve">2.3.2 </w:t>
      </w:r>
      <w:r w:rsidR="00FF7F76" w:rsidRPr="00537AE9">
        <w:rPr>
          <w:rFonts w:ascii="Times New Roman" w:eastAsia="Calibri" w:hAnsi="Times New Roman" w:cs="Times New Roman"/>
          <w:b/>
          <w:i/>
          <w:sz w:val="32"/>
          <w:szCs w:val="27"/>
          <w:lang w:val="nl-NL"/>
        </w:rPr>
        <w:t>Hợp đồng</w:t>
      </w:r>
      <w:r>
        <w:rPr>
          <w:rFonts w:ascii="Times New Roman" w:eastAsia="Calibri" w:hAnsi="Times New Roman" w:cs="Times New Roman"/>
          <w:b/>
          <w:i/>
          <w:sz w:val="32"/>
          <w:szCs w:val="27"/>
          <w:lang w:val="nl-NL"/>
        </w:rPr>
        <w:t>...</w:t>
      </w:r>
    </w:p>
    <w:p w:rsidR="00537AE9" w:rsidRPr="00537AE9" w:rsidRDefault="00537AE9" w:rsidP="00537AE9">
      <w:pPr>
        <w:spacing w:before="120" w:after="120" w:line="276" w:lineRule="auto"/>
        <w:ind w:firstLine="709"/>
        <w:jc w:val="both"/>
        <w:rPr>
          <w:rFonts w:ascii="Times New Roman" w:eastAsia="Calibri" w:hAnsi="Times New Roman" w:cs="Times New Roman"/>
          <w:i/>
          <w:sz w:val="28"/>
          <w:szCs w:val="27"/>
          <w:lang w:val="nl-NL"/>
        </w:rPr>
      </w:pPr>
      <w:r w:rsidRPr="00537AE9">
        <w:rPr>
          <w:rFonts w:ascii="Times New Roman" w:eastAsia="Calibri" w:hAnsi="Times New Roman" w:cs="Times New Roman"/>
          <w:i/>
          <w:sz w:val="28"/>
          <w:szCs w:val="27"/>
          <w:lang w:val="nl-NL"/>
        </w:rPr>
        <w:t>Hợp đồng</w:t>
      </w:r>
      <w:r w:rsidR="00FF7F76" w:rsidRPr="00537AE9">
        <w:rPr>
          <w:rFonts w:ascii="Times New Roman" w:eastAsia="Calibri" w:hAnsi="Times New Roman" w:cs="Times New Roman"/>
          <w:i/>
          <w:sz w:val="28"/>
          <w:szCs w:val="27"/>
          <w:lang w:val="nl-NL"/>
        </w:rPr>
        <w:t xml:space="preserve"> dân sự</w:t>
      </w:r>
    </w:p>
    <w:p w:rsidR="00FF7F76" w:rsidRPr="00A44D8C" w:rsidRDefault="00FF7F76" w:rsidP="0055714A">
      <w:pPr>
        <w:spacing w:before="120" w:after="120" w:line="276" w:lineRule="auto"/>
        <w:ind w:firstLine="709"/>
        <w:jc w:val="both"/>
        <w:rPr>
          <w:rFonts w:ascii="Times New Roman" w:eastAsia="Calibri" w:hAnsi="Times New Roman" w:cs="Times New Roman"/>
          <w:i/>
          <w:sz w:val="27"/>
          <w:szCs w:val="27"/>
          <w:lang w:val="nl-NL"/>
        </w:rPr>
      </w:pPr>
      <w:r w:rsidRPr="00A44D8C">
        <w:rPr>
          <w:rFonts w:ascii="Times New Roman" w:eastAsia="Calibri" w:hAnsi="Times New Roman" w:cs="Times New Roman"/>
          <w:i/>
          <w:sz w:val="27"/>
          <w:szCs w:val="27"/>
          <w:lang w:val="nl-NL"/>
        </w:rPr>
        <w:t xml:space="preserve">Khái niệm: </w:t>
      </w:r>
    </w:p>
    <w:p w:rsidR="00FF7F76" w:rsidRPr="00370DC4" w:rsidRDefault="00FF7F76" w:rsidP="0055714A">
      <w:pPr>
        <w:spacing w:before="120" w:after="120" w:line="276" w:lineRule="auto"/>
        <w:ind w:firstLine="709"/>
        <w:jc w:val="both"/>
        <w:rPr>
          <w:rFonts w:ascii="Times New Roman" w:eastAsia="Calibri" w:hAnsi="Times New Roman" w:cs="Times New Roman"/>
          <w:i/>
          <w:sz w:val="27"/>
          <w:szCs w:val="27"/>
          <w:lang w:val="nl-NL"/>
        </w:rPr>
      </w:pPr>
      <w:r w:rsidRPr="00370DC4">
        <w:rPr>
          <w:rFonts w:ascii="Times New Roman" w:eastAsia="Calibri" w:hAnsi="Times New Roman" w:cs="Times New Roman"/>
          <w:i/>
          <w:sz w:val="27"/>
          <w:szCs w:val="27"/>
          <w:lang w:val="nl-NL"/>
        </w:rPr>
        <w:t xml:space="preserve">Hợp đồng dân sự là sự thỏa thuận của các bên nhằm làm phát sinh, thay đổi hoặc chấm dứt quyền và nghĩa vụ dân sự. </w:t>
      </w:r>
      <w:r w:rsidR="00D879FC" w:rsidRPr="00370DC4">
        <w:rPr>
          <w:rFonts w:ascii="Times New Roman" w:eastAsia="Calibri" w:hAnsi="Times New Roman" w:cs="Times New Roman"/>
          <w:i/>
          <w:sz w:val="27"/>
          <w:szCs w:val="27"/>
          <w:lang w:val="nl-NL"/>
        </w:rPr>
        <w:t>(điều 385 – BLDS 2015)</w:t>
      </w:r>
    </w:p>
    <w:p w:rsidR="00FF7F76" w:rsidRPr="00A44D8C" w:rsidRDefault="00FF7F76" w:rsidP="0055714A">
      <w:pPr>
        <w:spacing w:before="120" w:after="120" w:line="276" w:lineRule="auto"/>
        <w:ind w:firstLine="709"/>
        <w:jc w:val="both"/>
        <w:rPr>
          <w:rFonts w:ascii="Times New Roman" w:eastAsia="Calibri" w:hAnsi="Times New Roman" w:cs="Times New Roman"/>
          <w:i/>
          <w:sz w:val="27"/>
          <w:szCs w:val="27"/>
          <w:lang w:val="nl-NL"/>
        </w:rPr>
      </w:pPr>
      <w:r w:rsidRPr="00A44D8C">
        <w:rPr>
          <w:rFonts w:ascii="Times New Roman" w:eastAsia="Calibri" w:hAnsi="Times New Roman" w:cs="Times New Roman"/>
          <w:i/>
          <w:sz w:val="27"/>
          <w:szCs w:val="27"/>
          <w:lang w:val="nl-NL"/>
        </w:rPr>
        <w:t xml:space="preserve">Đặc điểm của hợp đồng: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t xml:space="preserve">- Có sự biểu lộ ý chí và thống nhất ý chí của ít nhất hai bên chủ thể, không trái pháp luật, đạo đức xã hội;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t xml:space="preserve">- Được thể hiện dưới bất kỳ hình thức nào mà pháp luật không cấm, trừ trường hợp các quy định về hình thức là điều kiện của hợp đồng;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t xml:space="preserve">- Sự thống nhất ý chí của các bên nhằm làm phát sinh, thay đổi, chấm dứt quyền, nghĩa vụ dân sự. </w:t>
      </w:r>
    </w:p>
    <w:p w:rsidR="00FF7F76" w:rsidRPr="00A44D8C" w:rsidRDefault="00FF7F76" w:rsidP="0055714A">
      <w:pPr>
        <w:spacing w:before="120" w:after="120" w:line="276" w:lineRule="auto"/>
        <w:ind w:firstLine="709"/>
        <w:jc w:val="both"/>
        <w:rPr>
          <w:rFonts w:ascii="Times New Roman" w:eastAsia="Calibri" w:hAnsi="Times New Roman" w:cs="Times New Roman"/>
          <w:i/>
          <w:sz w:val="27"/>
          <w:szCs w:val="27"/>
          <w:lang w:val="nl-NL"/>
        </w:rPr>
      </w:pPr>
      <w:r w:rsidRPr="00A44D8C">
        <w:rPr>
          <w:rFonts w:ascii="Times New Roman" w:eastAsia="Calibri" w:hAnsi="Times New Roman" w:cs="Times New Roman"/>
          <w:i/>
          <w:sz w:val="27"/>
          <w:szCs w:val="27"/>
          <w:lang w:val="nl-NL"/>
        </w:rPr>
        <w:t xml:space="preserve">Phân loại hợp đồng: </w:t>
      </w:r>
    </w:p>
    <w:p w:rsidR="009E4B16" w:rsidRPr="001B5268" w:rsidRDefault="00710CBD" w:rsidP="0055714A">
      <w:pPr>
        <w:spacing w:before="120" w:after="120" w:line="276" w:lineRule="auto"/>
        <w:ind w:firstLine="709"/>
        <w:jc w:val="both"/>
        <w:rPr>
          <w:rFonts w:ascii="Times New Roman" w:eastAsia="Calibri" w:hAnsi="Times New Roman" w:cs="Times New Roman"/>
          <w:sz w:val="27"/>
          <w:szCs w:val="27"/>
          <w:lang w:val="nl-NL"/>
        </w:rPr>
      </w:pPr>
      <w:r w:rsidRPr="00DB7E0D">
        <w:rPr>
          <w:rFonts w:ascii="Times New Roman" w:eastAsia="Calibri" w:hAnsi="Times New Roman" w:cs="Times New Roman"/>
          <w:i/>
          <w:sz w:val="27"/>
          <w:szCs w:val="27"/>
          <w:lang w:val="nl-NL"/>
        </w:rPr>
        <w:t xml:space="preserve">Theo tính chất của nghĩa vụ và hiệu lực của hợp đồng </w:t>
      </w:r>
      <w:r w:rsidR="009E4B16" w:rsidRPr="00DB7E0D">
        <w:rPr>
          <w:rFonts w:ascii="Times New Roman" w:eastAsia="Calibri" w:hAnsi="Times New Roman" w:cs="Times New Roman"/>
          <w:i/>
          <w:sz w:val="27"/>
          <w:szCs w:val="27"/>
          <w:lang w:val="nl-NL"/>
        </w:rPr>
        <w:t>chúng ta có</w:t>
      </w:r>
      <w:r w:rsidR="009E4B16" w:rsidRPr="001B5268">
        <w:rPr>
          <w:rFonts w:ascii="Times New Roman" w:eastAsia="Calibri" w:hAnsi="Times New Roman" w:cs="Times New Roman"/>
          <w:sz w:val="27"/>
          <w:szCs w:val="27"/>
          <w:lang w:val="nl-NL"/>
        </w:rPr>
        <w:t>:</w:t>
      </w:r>
    </w:p>
    <w:p w:rsidR="009E4B16" w:rsidRPr="00DB7E0D" w:rsidRDefault="00710CBD" w:rsidP="0055714A">
      <w:pPr>
        <w:pStyle w:val="ListParagraph"/>
        <w:numPr>
          <w:ilvl w:val="0"/>
          <w:numId w:val="14"/>
        </w:numPr>
        <w:spacing w:before="120" w:after="120" w:line="276" w:lineRule="auto"/>
        <w:jc w:val="both"/>
        <w:rPr>
          <w:rFonts w:ascii="Times New Roman" w:eastAsia="Calibri" w:hAnsi="Times New Roman" w:cs="Times New Roman"/>
          <w:sz w:val="27"/>
          <w:szCs w:val="27"/>
          <w:lang w:val="nl-NL"/>
        </w:rPr>
      </w:pPr>
      <w:r w:rsidRPr="00DB7E0D">
        <w:rPr>
          <w:rFonts w:ascii="Times New Roman" w:eastAsia="Calibri" w:hAnsi="Times New Roman" w:cs="Times New Roman"/>
          <w:sz w:val="27"/>
          <w:szCs w:val="27"/>
          <w:lang w:val="nl-NL"/>
        </w:rPr>
        <w:t xml:space="preserve">Hợp đồng song vụ </w:t>
      </w:r>
    </w:p>
    <w:p w:rsidR="009E4B16" w:rsidRPr="00DB7E0D" w:rsidRDefault="00710CBD" w:rsidP="0055714A">
      <w:pPr>
        <w:pStyle w:val="ListParagraph"/>
        <w:numPr>
          <w:ilvl w:val="0"/>
          <w:numId w:val="14"/>
        </w:numPr>
        <w:spacing w:before="120" w:after="120" w:line="276" w:lineRule="auto"/>
        <w:jc w:val="both"/>
        <w:rPr>
          <w:rFonts w:ascii="Times New Roman" w:eastAsia="Calibri" w:hAnsi="Times New Roman" w:cs="Times New Roman"/>
          <w:sz w:val="27"/>
          <w:szCs w:val="27"/>
          <w:lang w:val="nl-NL"/>
        </w:rPr>
      </w:pPr>
      <w:r w:rsidRPr="00DB7E0D">
        <w:rPr>
          <w:rFonts w:ascii="Times New Roman" w:eastAsia="Calibri" w:hAnsi="Times New Roman" w:cs="Times New Roman"/>
          <w:sz w:val="27"/>
          <w:szCs w:val="27"/>
          <w:lang w:val="nl-NL"/>
        </w:rPr>
        <w:t xml:space="preserve">Hợp đồng đơn vụ </w:t>
      </w:r>
    </w:p>
    <w:p w:rsidR="009E4B16" w:rsidRPr="00DB7E0D" w:rsidRDefault="00710CBD" w:rsidP="0055714A">
      <w:pPr>
        <w:pStyle w:val="ListParagraph"/>
        <w:numPr>
          <w:ilvl w:val="0"/>
          <w:numId w:val="14"/>
        </w:numPr>
        <w:spacing w:before="120" w:after="120" w:line="276" w:lineRule="auto"/>
        <w:jc w:val="both"/>
        <w:rPr>
          <w:rFonts w:ascii="Times New Roman" w:eastAsia="Calibri" w:hAnsi="Times New Roman" w:cs="Times New Roman"/>
          <w:sz w:val="27"/>
          <w:szCs w:val="27"/>
          <w:lang w:val="nl-NL"/>
        </w:rPr>
      </w:pPr>
      <w:r w:rsidRPr="00DB7E0D">
        <w:rPr>
          <w:rFonts w:ascii="Times New Roman" w:eastAsia="Calibri" w:hAnsi="Times New Roman" w:cs="Times New Roman"/>
          <w:sz w:val="27"/>
          <w:szCs w:val="27"/>
          <w:lang w:val="nl-NL"/>
        </w:rPr>
        <w:t xml:space="preserve">Hợp đồng vì lợi ích của ngời thứ ba </w:t>
      </w:r>
    </w:p>
    <w:p w:rsidR="00FF7F76" w:rsidRPr="001B5268" w:rsidRDefault="00710CBD" w:rsidP="0055714A">
      <w:pPr>
        <w:spacing w:before="120" w:after="120" w:line="276" w:lineRule="auto"/>
        <w:ind w:firstLine="709"/>
        <w:jc w:val="both"/>
        <w:rPr>
          <w:rFonts w:ascii="Times New Roman" w:eastAsia="Calibri" w:hAnsi="Times New Roman" w:cs="Times New Roman"/>
          <w:i/>
          <w:sz w:val="27"/>
          <w:szCs w:val="27"/>
          <w:lang w:val="nl-NL"/>
        </w:rPr>
      </w:pPr>
      <w:r w:rsidRPr="001B5268">
        <w:rPr>
          <w:rFonts w:ascii="Times New Roman" w:eastAsia="Calibri" w:hAnsi="Times New Roman" w:cs="Times New Roman"/>
          <w:sz w:val="27"/>
          <w:szCs w:val="27"/>
          <w:lang w:val="nl-NL"/>
        </w:rPr>
        <w:lastRenderedPageBreak/>
        <w:t>Hợp đồng có điều kiện</w:t>
      </w:r>
      <w:r w:rsidR="001B5268">
        <w:rPr>
          <w:rFonts w:ascii="Times New Roman" w:eastAsia="Calibri" w:hAnsi="Times New Roman" w:cs="Times New Roman"/>
          <w:sz w:val="27"/>
          <w:szCs w:val="27"/>
          <w:lang w:val="nl-NL"/>
        </w:rPr>
        <w:t xml:space="preserve">, </w:t>
      </w:r>
      <w:r w:rsidR="00FF7F76" w:rsidRPr="001B5268">
        <w:rPr>
          <w:rFonts w:ascii="Times New Roman" w:eastAsia="Calibri" w:hAnsi="Times New Roman" w:cs="Times New Roman"/>
          <w:i/>
          <w:sz w:val="27"/>
          <w:szCs w:val="27"/>
          <w:lang w:val="nl-NL"/>
        </w:rPr>
        <w:t>Ngoài ra, còn nhiều tiêu chí và cách phân loại khá</w:t>
      </w:r>
      <w:r w:rsidR="001B5268">
        <w:rPr>
          <w:rFonts w:ascii="Times New Roman" w:eastAsia="Calibri" w:hAnsi="Times New Roman" w:cs="Times New Roman"/>
          <w:i/>
          <w:sz w:val="27"/>
          <w:szCs w:val="27"/>
          <w:lang w:val="nl-NL"/>
        </w:rPr>
        <w:t>c về hợp đồng dân sự</w:t>
      </w:r>
      <w:r w:rsidR="00FF7F76" w:rsidRPr="001B5268">
        <w:rPr>
          <w:rFonts w:ascii="Times New Roman" w:eastAsia="Calibri" w:hAnsi="Times New Roman" w:cs="Times New Roman"/>
          <w:i/>
          <w:sz w:val="27"/>
          <w:szCs w:val="27"/>
          <w:lang w:val="nl-NL"/>
        </w:rPr>
        <w:t>.</w:t>
      </w:r>
      <w:r w:rsidR="001927E6" w:rsidRPr="001B5268">
        <w:rPr>
          <w:rFonts w:ascii="Times New Roman" w:eastAsia="Calibri" w:hAnsi="Times New Roman" w:cs="Times New Roman"/>
          <w:i/>
          <w:sz w:val="27"/>
          <w:szCs w:val="27"/>
          <w:lang w:val="nl-NL"/>
        </w:rPr>
        <w:t>..</w:t>
      </w:r>
      <w:r w:rsidR="00FF7F76" w:rsidRPr="001B5268">
        <w:rPr>
          <w:rFonts w:ascii="Times New Roman" w:eastAsia="Calibri" w:hAnsi="Times New Roman" w:cs="Times New Roman"/>
          <w:i/>
          <w:sz w:val="27"/>
          <w:szCs w:val="27"/>
          <w:lang w:val="nl-NL"/>
        </w:rPr>
        <w:t xml:space="preserve"> </w:t>
      </w:r>
    </w:p>
    <w:p w:rsidR="00FF7F76" w:rsidRPr="00A44D8C" w:rsidRDefault="00A44D8C" w:rsidP="0055714A">
      <w:pPr>
        <w:spacing w:before="120" w:after="120" w:line="276" w:lineRule="auto"/>
        <w:ind w:firstLine="709"/>
        <w:jc w:val="both"/>
        <w:rPr>
          <w:rFonts w:ascii="Times New Roman" w:eastAsia="Calibri" w:hAnsi="Times New Roman" w:cs="Times New Roman"/>
          <w:i/>
          <w:sz w:val="27"/>
          <w:szCs w:val="27"/>
          <w:lang w:val="nl-NL"/>
        </w:rPr>
      </w:pPr>
      <w:r w:rsidRPr="00A44D8C">
        <w:rPr>
          <w:rFonts w:ascii="Times New Roman" w:eastAsia="Calibri" w:hAnsi="Times New Roman" w:cs="Times New Roman"/>
          <w:i/>
          <w:sz w:val="27"/>
          <w:szCs w:val="27"/>
          <w:lang w:val="nl-NL"/>
        </w:rPr>
        <w:t>2.3</w:t>
      </w:r>
      <w:r w:rsidR="00FF7F76" w:rsidRPr="00A44D8C">
        <w:rPr>
          <w:rFonts w:ascii="Times New Roman" w:eastAsia="Calibri" w:hAnsi="Times New Roman" w:cs="Times New Roman"/>
          <w:i/>
          <w:sz w:val="27"/>
          <w:szCs w:val="27"/>
          <w:lang w:val="nl-NL"/>
        </w:rPr>
        <w:t xml:space="preserve">.1.4. Hình thức của hợp đồng: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t xml:space="preserve">- Hợp đồng miệng: Thường áp dụng trong những trường hợp các bên có độ tin tưởng lẫn nhau. Ở hình thức này, các bên giao kết hợp đồng chỉ cần thoả thuận miệng với nhau nội dung cơ bản của hợp đồng hoặc mặc nhiên thực hiện những hành vi nhất định với nhau. Hợp đồng miệng có hiệu lực tại thời điểm các bên trực tiếp thoả thuận về nội dung của hợp đồng;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t xml:space="preserve">- Hợp đồng bằng văn bản: Các bên ghi nhận những nội dung giao kết hợp đồng và cùng ký tên xác nhận vào văn bản đó. Đối với những hợp đồng có tính chất phức tạp, dễ xảy ra tranh chấp, đặc biệt đối với những hợp đồng mà đối tượng tài sản có giá trị lớn hoặc những tài sản nhà nước cần quản lý, kiểm soát thì các bên lập thành văn bản có công chứng hoặc chứng thực.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t>* Hợp đồng bằng văn bản thường có hiệu lực tại thời điểm bên sau cùng ký vào văn bản hợp đồng. Trường hợp hợp đồng</w:t>
      </w:r>
      <w:r w:rsidR="009E4B16" w:rsidRPr="00172576">
        <w:rPr>
          <w:rFonts w:ascii="Times New Roman" w:eastAsia="Calibri" w:hAnsi="Times New Roman" w:cs="Times New Roman"/>
          <w:sz w:val="27"/>
          <w:szCs w:val="27"/>
          <w:lang w:val="nl-NL"/>
        </w:rPr>
        <w:t xml:space="preserve"> mà pháp luật quy định phải tuân thủ về hình thức thì các bên chủ thể phải </w:t>
      </w:r>
      <w:r w:rsidRPr="00172576">
        <w:rPr>
          <w:rFonts w:ascii="Times New Roman" w:eastAsia="Calibri" w:hAnsi="Times New Roman" w:cs="Times New Roman"/>
          <w:sz w:val="27"/>
          <w:szCs w:val="27"/>
          <w:lang w:val="nl-NL"/>
        </w:rPr>
        <w:t xml:space="preserve">công chứng, chứng thực, đăng ký hoặc xin phép thì hợp đồng </w:t>
      </w:r>
      <w:r w:rsidR="009E4B16" w:rsidRPr="00172576">
        <w:rPr>
          <w:rFonts w:ascii="Times New Roman" w:eastAsia="Calibri" w:hAnsi="Times New Roman" w:cs="Times New Roman"/>
          <w:sz w:val="27"/>
          <w:szCs w:val="27"/>
          <w:lang w:val="nl-NL"/>
        </w:rPr>
        <w:t>mới phát sinh</w:t>
      </w:r>
      <w:r w:rsidRPr="00172576">
        <w:rPr>
          <w:rFonts w:ascii="Times New Roman" w:eastAsia="Calibri" w:hAnsi="Times New Roman" w:cs="Times New Roman"/>
          <w:sz w:val="27"/>
          <w:szCs w:val="27"/>
          <w:lang w:val="nl-NL"/>
        </w:rPr>
        <w:t xml:space="preserve"> hiệu lực kể từ thời điểm được công chứng, chứng thực.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t>* Ngoài ra, các bên có thể thoả thuận hiệu lực của hợp đồng khác với các quy định trên.</w:t>
      </w:r>
      <w:r w:rsidR="001927E6" w:rsidRPr="00172576">
        <w:rPr>
          <w:rFonts w:ascii="Times New Roman" w:eastAsia="Calibri" w:hAnsi="Times New Roman" w:cs="Times New Roman"/>
          <w:sz w:val="27"/>
          <w:szCs w:val="27"/>
          <w:lang w:val="nl-NL"/>
        </w:rPr>
        <w:t>..</w:t>
      </w:r>
      <w:r w:rsidRPr="00172576">
        <w:rPr>
          <w:rFonts w:ascii="Times New Roman" w:eastAsia="Calibri" w:hAnsi="Times New Roman" w:cs="Times New Roman"/>
          <w:sz w:val="27"/>
          <w:szCs w:val="27"/>
          <w:lang w:val="nl-NL"/>
        </w:rPr>
        <w:t xml:space="preserve"> </w:t>
      </w:r>
    </w:p>
    <w:p w:rsidR="00FF7F76" w:rsidRPr="00A44D8C" w:rsidRDefault="00A44D8C" w:rsidP="0055714A">
      <w:pPr>
        <w:spacing w:before="120" w:after="120" w:line="276" w:lineRule="auto"/>
        <w:ind w:firstLine="709"/>
        <w:jc w:val="both"/>
        <w:rPr>
          <w:rFonts w:ascii="Times New Roman" w:eastAsia="Calibri" w:hAnsi="Times New Roman" w:cs="Times New Roman"/>
          <w:i/>
          <w:sz w:val="27"/>
          <w:szCs w:val="27"/>
          <w:lang w:val="nl-NL"/>
        </w:rPr>
      </w:pPr>
      <w:r w:rsidRPr="00A44D8C">
        <w:rPr>
          <w:rFonts w:ascii="Times New Roman" w:eastAsia="Calibri" w:hAnsi="Times New Roman" w:cs="Times New Roman"/>
          <w:i/>
          <w:sz w:val="27"/>
          <w:szCs w:val="27"/>
          <w:lang w:val="nl-NL"/>
        </w:rPr>
        <w:t>2.3</w:t>
      </w:r>
      <w:r w:rsidR="00FF7F76" w:rsidRPr="00A44D8C">
        <w:rPr>
          <w:rFonts w:ascii="Times New Roman" w:eastAsia="Calibri" w:hAnsi="Times New Roman" w:cs="Times New Roman"/>
          <w:i/>
          <w:sz w:val="27"/>
          <w:szCs w:val="27"/>
          <w:lang w:val="nl-NL"/>
        </w:rPr>
        <w:t xml:space="preserve">.1.5.  Nội dung của hợp đồng: </w:t>
      </w:r>
    </w:p>
    <w:p w:rsidR="00FF7F76" w:rsidRPr="00172576" w:rsidRDefault="00FF7F76" w:rsidP="0055714A">
      <w:pPr>
        <w:spacing w:before="120" w:after="120" w:line="276" w:lineRule="auto"/>
        <w:ind w:firstLine="709"/>
        <w:jc w:val="both"/>
        <w:rPr>
          <w:rFonts w:ascii="Times New Roman" w:eastAsia="Calibri" w:hAnsi="Times New Roman" w:cs="Times New Roman"/>
          <w:b/>
          <w:i/>
          <w:sz w:val="27"/>
          <w:szCs w:val="27"/>
          <w:lang w:val="nl-NL"/>
        </w:rPr>
      </w:pPr>
      <w:r w:rsidRPr="00172576">
        <w:rPr>
          <w:rFonts w:ascii="Times New Roman" w:eastAsia="Calibri" w:hAnsi="Times New Roman" w:cs="Times New Roman"/>
          <w:b/>
          <w:i/>
          <w:sz w:val="27"/>
          <w:szCs w:val="27"/>
          <w:lang w:val="nl-NL"/>
        </w:rPr>
        <w:t xml:space="preserve">Tuỳ theo từng loại hợp đồng, các bên có thể thoả thuận về những nội dung </w:t>
      </w:r>
      <w:r w:rsidR="00FD40F0" w:rsidRPr="00172576">
        <w:rPr>
          <w:rFonts w:ascii="Times New Roman" w:eastAsia="Calibri" w:hAnsi="Times New Roman" w:cs="Times New Roman"/>
          <w:b/>
          <w:i/>
          <w:sz w:val="27"/>
          <w:szCs w:val="27"/>
          <w:lang w:val="nl-NL"/>
        </w:rPr>
        <w:t xml:space="preserve">cơ bản </w:t>
      </w:r>
      <w:r w:rsidRPr="00172576">
        <w:rPr>
          <w:rFonts w:ascii="Times New Roman" w:eastAsia="Calibri" w:hAnsi="Times New Roman" w:cs="Times New Roman"/>
          <w:b/>
          <w:i/>
          <w:sz w:val="27"/>
          <w:szCs w:val="27"/>
          <w:lang w:val="nl-NL"/>
        </w:rPr>
        <w:t xml:space="preserve">sau: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t>- Đối tượng của hợp đồng</w:t>
      </w:r>
      <w:r w:rsidR="001927E6" w:rsidRPr="00172576">
        <w:rPr>
          <w:rFonts w:ascii="Times New Roman" w:eastAsia="Calibri" w:hAnsi="Times New Roman" w:cs="Times New Roman"/>
          <w:sz w:val="27"/>
          <w:szCs w:val="27"/>
          <w:lang w:val="nl-NL"/>
        </w:rPr>
        <w:t>:</w:t>
      </w:r>
      <w:r w:rsidRPr="00172576">
        <w:rPr>
          <w:rFonts w:ascii="Times New Roman" w:eastAsia="Calibri" w:hAnsi="Times New Roman" w:cs="Times New Roman"/>
          <w:sz w:val="27"/>
          <w:szCs w:val="27"/>
          <w:lang w:val="nl-NL"/>
        </w:rPr>
        <w:t xml:space="preserve"> là tài sản phải giao, công việc phải làm hoặc không được làm;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t xml:space="preserve">- Số lượng, chất lượng;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t xml:space="preserve">- Giá cả, phương thức thanh toán;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t xml:space="preserve">- Thời hạn, địa điểm, phương thức thực hiện hợp đồng;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lang w:val="nl-NL"/>
        </w:rPr>
      </w:pPr>
      <w:r w:rsidRPr="00172576">
        <w:rPr>
          <w:rFonts w:ascii="Times New Roman" w:eastAsia="Calibri" w:hAnsi="Times New Roman" w:cs="Times New Roman"/>
          <w:sz w:val="27"/>
          <w:szCs w:val="27"/>
          <w:lang w:val="nl-NL"/>
        </w:rPr>
        <w:t xml:space="preserve">- Quyền và nghĩa vụ của các bên;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Trách nhiệm do vi phạm hợp đồng;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Một số nội dung khác do hai bên thoả thuận theo tình hình thực tế của từng loại hợp đồng. </w:t>
      </w:r>
    </w:p>
    <w:p w:rsidR="00FF7F76" w:rsidRPr="00172576" w:rsidRDefault="00A44D8C" w:rsidP="0055714A">
      <w:pPr>
        <w:spacing w:before="120" w:after="120" w:line="276" w:lineRule="auto"/>
        <w:ind w:firstLine="709"/>
        <w:jc w:val="both"/>
        <w:rPr>
          <w:rFonts w:ascii="Times New Roman" w:eastAsia="Calibri" w:hAnsi="Times New Roman" w:cs="Times New Roman"/>
          <w:b/>
          <w:i/>
          <w:sz w:val="27"/>
          <w:szCs w:val="27"/>
        </w:rPr>
      </w:pPr>
      <w:r>
        <w:rPr>
          <w:rFonts w:ascii="Times New Roman" w:eastAsia="Calibri" w:hAnsi="Times New Roman" w:cs="Times New Roman"/>
          <w:b/>
          <w:i/>
          <w:sz w:val="27"/>
          <w:szCs w:val="27"/>
        </w:rPr>
        <w:lastRenderedPageBreak/>
        <w:t>2.3.</w:t>
      </w:r>
      <w:r w:rsidR="00B9354A" w:rsidRPr="00172576">
        <w:rPr>
          <w:rFonts w:ascii="Times New Roman" w:eastAsia="Calibri" w:hAnsi="Times New Roman" w:cs="Times New Roman"/>
          <w:b/>
          <w:i/>
          <w:sz w:val="27"/>
          <w:szCs w:val="27"/>
        </w:rPr>
        <w:t xml:space="preserve">1.6. </w:t>
      </w:r>
      <w:r w:rsidR="00081194" w:rsidRPr="00172576">
        <w:rPr>
          <w:rFonts w:ascii="Times New Roman" w:eastAsia="Calibri" w:hAnsi="Times New Roman" w:cs="Times New Roman"/>
          <w:b/>
          <w:sz w:val="27"/>
          <w:szCs w:val="27"/>
        </w:rPr>
        <w:t>Nguyên tắc giao kết</w:t>
      </w:r>
      <w:r w:rsidR="00081194" w:rsidRPr="00172576">
        <w:rPr>
          <w:rFonts w:ascii="Times New Roman" w:eastAsia="Calibri" w:hAnsi="Times New Roman" w:cs="Times New Roman"/>
          <w:b/>
          <w:i/>
          <w:sz w:val="27"/>
          <w:szCs w:val="27"/>
        </w:rPr>
        <w:t xml:space="preserve"> </w:t>
      </w:r>
      <w:r w:rsidR="00FF7F76" w:rsidRPr="00172576">
        <w:rPr>
          <w:rFonts w:ascii="Times New Roman" w:eastAsia="Calibri" w:hAnsi="Times New Roman" w:cs="Times New Roman"/>
          <w:b/>
          <w:i/>
          <w:sz w:val="27"/>
          <w:szCs w:val="27"/>
        </w:rPr>
        <w:t xml:space="preserve">và thực hiện hợp đồng: </w:t>
      </w:r>
    </w:p>
    <w:p w:rsidR="00081194" w:rsidRPr="00172576" w:rsidRDefault="00081194" w:rsidP="0055714A">
      <w:pPr>
        <w:spacing w:before="120" w:after="120" w:line="276" w:lineRule="auto"/>
        <w:ind w:firstLine="709"/>
        <w:jc w:val="both"/>
        <w:rPr>
          <w:rFonts w:ascii="Times New Roman" w:eastAsia="Calibri" w:hAnsi="Times New Roman" w:cs="Times New Roman"/>
          <w:b/>
          <w:i/>
          <w:sz w:val="27"/>
          <w:szCs w:val="27"/>
        </w:rPr>
      </w:pPr>
      <w:r w:rsidRPr="00172576">
        <w:rPr>
          <w:rFonts w:ascii="Times New Roman" w:eastAsia="Calibri" w:hAnsi="Times New Roman" w:cs="Times New Roman"/>
          <w:b/>
          <w:i/>
          <w:sz w:val="27"/>
          <w:szCs w:val="27"/>
        </w:rPr>
        <w:t>- Nguyên tắc giao kết:</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Tự do giao kết nhưng không được trái pháp luật, đạo đức xã hội;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Tự nguyện, bình đẳng, thiện chí, hợp tác, trung thực, ngay thẳng. </w:t>
      </w:r>
    </w:p>
    <w:p w:rsidR="00FF7F76" w:rsidRPr="00172576" w:rsidRDefault="00FF7F76" w:rsidP="0055714A">
      <w:pPr>
        <w:spacing w:before="120" w:after="120" w:line="276" w:lineRule="auto"/>
        <w:ind w:firstLine="709"/>
        <w:jc w:val="both"/>
        <w:rPr>
          <w:rFonts w:ascii="Times New Roman" w:eastAsia="Calibri" w:hAnsi="Times New Roman" w:cs="Times New Roman"/>
          <w:b/>
          <w:i/>
          <w:sz w:val="27"/>
          <w:szCs w:val="27"/>
        </w:rPr>
      </w:pPr>
      <w:r w:rsidRPr="00172576">
        <w:rPr>
          <w:rFonts w:ascii="Times New Roman" w:eastAsia="Calibri" w:hAnsi="Times New Roman" w:cs="Times New Roman"/>
          <w:b/>
          <w:i/>
          <w:sz w:val="27"/>
          <w:szCs w:val="27"/>
        </w:rPr>
        <w:t xml:space="preserve">- Nguyên tắc thực hiện: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Thực hiện đúng hợp đồng, đúng đối tượng, chất lượng, số lượng, chủng loại, thời hạn, phương thức và các thoả thuận khác;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Thực hiện một cách trung thực,</w:t>
      </w:r>
      <w:r w:rsidR="00811F89" w:rsidRPr="00172576">
        <w:rPr>
          <w:rFonts w:ascii="Times New Roman" w:eastAsia="Calibri" w:hAnsi="Times New Roman" w:cs="Times New Roman"/>
          <w:sz w:val="27"/>
          <w:szCs w:val="27"/>
        </w:rPr>
        <w:t xml:space="preserve"> ngay thẳng </w:t>
      </w:r>
      <w:r w:rsidRPr="00172576">
        <w:rPr>
          <w:rFonts w:ascii="Times New Roman" w:eastAsia="Calibri" w:hAnsi="Times New Roman" w:cs="Times New Roman"/>
          <w:sz w:val="27"/>
          <w:szCs w:val="27"/>
        </w:rPr>
        <w:t xml:space="preserve">đúng tinh thần hợp tác và có lợi nhất cho các bên, đảm bảo tin cậy lẫn nhau;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Không được xâm phạm đến lợi ích của nhà nước, lợi ích công cộng, quyền, lợi ích hợp pháp của người khác. </w:t>
      </w:r>
    </w:p>
    <w:p w:rsidR="00FF7F76" w:rsidRPr="00952CAA" w:rsidRDefault="00952CAA" w:rsidP="0055714A">
      <w:pPr>
        <w:spacing w:before="120" w:after="120" w:line="276" w:lineRule="auto"/>
        <w:ind w:firstLine="709"/>
        <w:jc w:val="both"/>
        <w:rPr>
          <w:rFonts w:ascii="Times New Roman" w:eastAsia="Calibri" w:hAnsi="Times New Roman" w:cs="Times New Roman"/>
          <w:i/>
          <w:sz w:val="27"/>
          <w:szCs w:val="27"/>
        </w:rPr>
      </w:pPr>
      <w:r w:rsidRPr="00952CAA">
        <w:rPr>
          <w:rFonts w:ascii="Times New Roman" w:eastAsia="Calibri" w:hAnsi="Times New Roman" w:cs="Times New Roman"/>
          <w:i/>
          <w:sz w:val="27"/>
          <w:szCs w:val="27"/>
        </w:rPr>
        <w:t>2.3.</w:t>
      </w:r>
      <w:r w:rsidR="00FF7F76" w:rsidRPr="00952CAA">
        <w:rPr>
          <w:rFonts w:ascii="Times New Roman" w:eastAsia="Calibri" w:hAnsi="Times New Roman" w:cs="Times New Roman"/>
          <w:i/>
          <w:sz w:val="27"/>
          <w:szCs w:val="27"/>
        </w:rPr>
        <w:t xml:space="preserve">1.7. Chấm dứt, huỷ bỏ hợp đồng: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Hợp đồng chấm dứt trong các trường hợp sau: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Hợp đồng đã được hoàn thành;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Theo thoả thuận của các bên;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Cá nhân giao kết hợp đồng chết, pháp nhân hoặc chủ thể khác chấm dứt mà hợp đồng phải do chính cá nhân, pháp nhân hoặc chủ thể đó thực hiện;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Hợp đồng bị huỷ bỏ, bị đơn phương chấm dứt thực hiện;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Hợp đồng không thể thực hiện do đối tượng của hợp đồng không còn và các bên có thoả thuận thay thế đối tượng khác hoặc bồi thường thiệt hại;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Các trường hợp khác do pháp luật quy định.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Một bên có quyền đơn phương chấm dứt thực hiện hợp đồng nếu các bên có thoả thuận hoặc pháp luật có quy định. </w:t>
      </w:r>
    </w:p>
    <w:p w:rsidR="00FF7F76" w:rsidRPr="00172576" w:rsidRDefault="00FF7F76" w:rsidP="0055714A">
      <w:pPr>
        <w:spacing w:before="120" w:after="120" w:line="276" w:lineRule="auto"/>
        <w:ind w:firstLine="709"/>
        <w:jc w:val="both"/>
        <w:rPr>
          <w:rFonts w:ascii="Times New Roman" w:eastAsia="Calibri" w:hAnsi="Times New Roman" w:cs="Times New Roman"/>
          <w:sz w:val="27"/>
          <w:szCs w:val="27"/>
        </w:rPr>
      </w:pPr>
      <w:r w:rsidRPr="00172576">
        <w:rPr>
          <w:rFonts w:ascii="Times New Roman" w:eastAsia="Calibri" w:hAnsi="Times New Roman" w:cs="Times New Roman"/>
          <w:sz w:val="27"/>
          <w:szCs w:val="27"/>
        </w:rPr>
        <w:t xml:space="preserve">- Một bên có quyền huỷ bỏ thực hiện hợp đồng theo quy định của pháp luật hoặc thoả thuận của hai bên khi một bên vi phạm hợp đồng (nếu vi phạm hợp đồng là điều kiện huỷ bỏ hợp đồng). </w:t>
      </w:r>
    </w:p>
    <w:p w:rsidR="006E34E8" w:rsidRPr="00952CAA" w:rsidRDefault="00952CAA" w:rsidP="0055714A">
      <w:pPr>
        <w:spacing w:before="120" w:after="120" w:line="276" w:lineRule="auto"/>
        <w:ind w:left="567"/>
        <w:jc w:val="both"/>
        <w:rPr>
          <w:rFonts w:ascii="Times New Roman" w:eastAsia="Calibri" w:hAnsi="Times New Roman" w:cs="Times New Roman"/>
          <w:i/>
          <w:sz w:val="24"/>
          <w:szCs w:val="27"/>
        </w:rPr>
      </w:pPr>
      <w:r w:rsidRPr="00952CAA">
        <w:rPr>
          <w:rFonts w:ascii="Times New Roman" w:eastAsia="Calibri" w:hAnsi="Times New Roman" w:cs="Times New Roman"/>
          <w:i/>
          <w:color w:val="0070C0"/>
          <w:sz w:val="27"/>
          <w:szCs w:val="27"/>
        </w:rPr>
        <w:t>2.3</w:t>
      </w:r>
      <w:r w:rsidR="005E3413" w:rsidRPr="00952CAA">
        <w:rPr>
          <w:rFonts w:ascii="Times New Roman" w:eastAsia="Calibri" w:hAnsi="Times New Roman" w:cs="Times New Roman"/>
          <w:i/>
          <w:color w:val="0070C0"/>
          <w:sz w:val="27"/>
          <w:szCs w:val="27"/>
        </w:rPr>
        <w:t xml:space="preserve">.1.8 </w:t>
      </w:r>
      <w:r w:rsidR="006E34E8" w:rsidRPr="00952CAA">
        <w:rPr>
          <w:rFonts w:ascii="Times New Roman" w:eastAsia="Calibri" w:hAnsi="Times New Roman" w:cs="Times New Roman"/>
          <w:i/>
          <w:sz w:val="27"/>
          <w:szCs w:val="27"/>
        </w:rPr>
        <w:t>Các biện pháp bảo đảm thực hiện nghĩa vụ bao gồm</w:t>
      </w:r>
      <w:r w:rsidR="006E34E8" w:rsidRPr="00952CAA">
        <w:rPr>
          <w:rFonts w:ascii="Times New Roman" w:eastAsia="Calibri" w:hAnsi="Times New Roman" w:cs="Times New Roman"/>
          <w:bCs/>
          <w:i/>
          <w:sz w:val="24"/>
          <w:szCs w:val="27"/>
        </w:rPr>
        <w:t>(Điều 158 – BLDS 2015)</w:t>
      </w:r>
    </w:p>
    <w:p w:rsidR="006E34E8" w:rsidRPr="006E34E8" w:rsidRDefault="006E34E8" w:rsidP="0055714A">
      <w:pPr>
        <w:pStyle w:val="ListParagraph"/>
        <w:numPr>
          <w:ilvl w:val="0"/>
          <w:numId w:val="8"/>
        </w:numPr>
        <w:spacing w:before="120" w:after="120" w:line="276" w:lineRule="auto"/>
        <w:jc w:val="both"/>
        <w:rPr>
          <w:rFonts w:ascii="Times New Roman" w:eastAsia="Calibri" w:hAnsi="Times New Roman" w:cs="Times New Roman"/>
          <w:i/>
          <w:sz w:val="27"/>
          <w:szCs w:val="27"/>
        </w:rPr>
      </w:pPr>
      <w:r w:rsidRPr="006E34E8">
        <w:rPr>
          <w:rFonts w:ascii="Times New Roman" w:eastAsia="Calibri" w:hAnsi="Times New Roman" w:cs="Times New Roman"/>
          <w:i/>
          <w:sz w:val="27"/>
          <w:szCs w:val="27"/>
        </w:rPr>
        <w:t>Cầm cố tài sản;</w:t>
      </w:r>
    </w:p>
    <w:p w:rsidR="006E34E8" w:rsidRPr="006E34E8" w:rsidRDefault="006E34E8" w:rsidP="0055714A">
      <w:pPr>
        <w:pStyle w:val="ListParagraph"/>
        <w:numPr>
          <w:ilvl w:val="0"/>
          <w:numId w:val="8"/>
        </w:numPr>
        <w:spacing w:before="120" w:after="120" w:line="276" w:lineRule="auto"/>
        <w:jc w:val="both"/>
        <w:rPr>
          <w:rFonts w:ascii="Times New Roman" w:eastAsia="Calibri" w:hAnsi="Times New Roman" w:cs="Times New Roman"/>
          <w:i/>
          <w:sz w:val="27"/>
          <w:szCs w:val="27"/>
        </w:rPr>
      </w:pPr>
      <w:r w:rsidRPr="006E34E8">
        <w:rPr>
          <w:rFonts w:ascii="Times New Roman" w:eastAsia="Calibri" w:hAnsi="Times New Roman" w:cs="Times New Roman"/>
          <w:i/>
          <w:sz w:val="27"/>
          <w:szCs w:val="27"/>
        </w:rPr>
        <w:t>Thế chấp tài sản;</w:t>
      </w:r>
    </w:p>
    <w:p w:rsidR="006E34E8" w:rsidRPr="006E34E8" w:rsidRDefault="006E34E8" w:rsidP="0055714A">
      <w:pPr>
        <w:pStyle w:val="ListParagraph"/>
        <w:numPr>
          <w:ilvl w:val="0"/>
          <w:numId w:val="8"/>
        </w:numPr>
        <w:spacing w:before="120" w:after="120" w:line="276" w:lineRule="auto"/>
        <w:jc w:val="both"/>
        <w:rPr>
          <w:rFonts w:ascii="Times New Roman" w:eastAsia="Calibri" w:hAnsi="Times New Roman" w:cs="Times New Roman"/>
          <w:i/>
          <w:sz w:val="27"/>
          <w:szCs w:val="27"/>
        </w:rPr>
      </w:pPr>
      <w:r w:rsidRPr="006E34E8">
        <w:rPr>
          <w:rFonts w:ascii="Times New Roman" w:eastAsia="Calibri" w:hAnsi="Times New Roman" w:cs="Times New Roman"/>
          <w:i/>
          <w:sz w:val="27"/>
          <w:szCs w:val="27"/>
        </w:rPr>
        <w:t>Đặt cọc;</w:t>
      </w:r>
    </w:p>
    <w:p w:rsidR="006E34E8" w:rsidRPr="006E34E8" w:rsidRDefault="006E34E8" w:rsidP="0055714A">
      <w:pPr>
        <w:pStyle w:val="ListParagraph"/>
        <w:numPr>
          <w:ilvl w:val="0"/>
          <w:numId w:val="8"/>
        </w:numPr>
        <w:spacing w:before="120" w:after="120" w:line="276" w:lineRule="auto"/>
        <w:jc w:val="both"/>
        <w:rPr>
          <w:rFonts w:ascii="Times New Roman" w:eastAsia="Calibri" w:hAnsi="Times New Roman" w:cs="Times New Roman"/>
          <w:i/>
          <w:sz w:val="27"/>
          <w:szCs w:val="27"/>
        </w:rPr>
      </w:pPr>
      <w:r w:rsidRPr="006E34E8">
        <w:rPr>
          <w:rFonts w:ascii="Times New Roman" w:eastAsia="Calibri" w:hAnsi="Times New Roman" w:cs="Times New Roman"/>
          <w:i/>
          <w:sz w:val="27"/>
          <w:szCs w:val="27"/>
        </w:rPr>
        <w:lastRenderedPageBreak/>
        <w:t>Ký cược;</w:t>
      </w:r>
    </w:p>
    <w:p w:rsidR="006E34E8" w:rsidRPr="006E34E8" w:rsidRDefault="006E34E8" w:rsidP="0055714A">
      <w:pPr>
        <w:pStyle w:val="ListParagraph"/>
        <w:numPr>
          <w:ilvl w:val="0"/>
          <w:numId w:val="8"/>
        </w:numPr>
        <w:spacing w:before="120" w:after="120" w:line="276" w:lineRule="auto"/>
        <w:jc w:val="both"/>
        <w:rPr>
          <w:rFonts w:ascii="Times New Roman" w:eastAsia="Calibri" w:hAnsi="Times New Roman" w:cs="Times New Roman"/>
          <w:i/>
          <w:sz w:val="27"/>
          <w:szCs w:val="27"/>
        </w:rPr>
      </w:pPr>
      <w:r w:rsidRPr="006E34E8">
        <w:rPr>
          <w:rFonts w:ascii="Times New Roman" w:eastAsia="Calibri" w:hAnsi="Times New Roman" w:cs="Times New Roman"/>
          <w:i/>
          <w:sz w:val="27"/>
          <w:szCs w:val="27"/>
        </w:rPr>
        <w:t>Ký quỹ;</w:t>
      </w:r>
    </w:p>
    <w:p w:rsidR="006E34E8" w:rsidRPr="006E34E8" w:rsidRDefault="006E34E8" w:rsidP="0055714A">
      <w:pPr>
        <w:pStyle w:val="ListParagraph"/>
        <w:numPr>
          <w:ilvl w:val="0"/>
          <w:numId w:val="8"/>
        </w:numPr>
        <w:spacing w:before="120" w:after="120" w:line="276" w:lineRule="auto"/>
        <w:jc w:val="both"/>
        <w:rPr>
          <w:rFonts w:ascii="Times New Roman" w:eastAsia="Calibri" w:hAnsi="Times New Roman" w:cs="Times New Roman"/>
          <w:i/>
          <w:sz w:val="27"/>
          <w:szCs w:val="27"/>
        </w:rPr>
      </w:pPr>
      <w:r w:rsidRPr="006E34E8">
        <w:rPr>
          <w:rFonts w:ascii="Times New Roman" w:eastAsia="Calibri" w:hAnsi="Times New Roman" w:cs="Times New Roman"/>
          <w:i/>
          <w:sz w:val="27"/>
          <w:szCs w:val="27"/>
        </w:rPr>
        <w:t>Bảo lưu quyền sở hữu;</w:t>
      </w:r>
    </w:p>
    <w:p w:rsidR="006E34E8" w:rsidRPr="006E34E8" w:rsidRDefault="006E34E8" w:rsidP="0055714A">
      <w:pPr>
        <w:pStyle w:val="ListParagraph"/>
        <w:numPr>
          <w:ilvl w:val="0"/>
          <w:numId w:val="8"/>
        </w:numPr>
        <w:spacing w:before="120" w:after="120" w:line="276" w:lineRule="auto"/>
        <w:jc w:val="both"/>
        <w:rPr>
          <w:rFonts w:ascii="Times New Roman" w:eastAsia="Calibri" w:hAnsi="Times New Roman" w:cs="Times New Roman"/>
          <w:i/>
          <w:sz w:val="27"/>
          <w:szCs w:val="27"/>
        </w:rPr>
      </w:pPr>
      <w:r w:rsidRPr="006E34E8">
        <w:rPr>
          <w:rFonts w:ascii="Times New Roman" w:eastAsia="Calibri" w:hAnsi="Times New Roman" w:cs="Times New Roman"/>
          <w:i/>
          <w:sz w:val="27"/>
          <w:szCs w:val="27"/>
        </w:rPr>
        <w:t>Bảo lãnh;</w:t>
      </w:r>
    </w:p>
    <w:p w:rsidR="006E34E8" w:rsidRPr="006E34E8" w:rsidRDefault="006E34E8" w:rsidP="0055714A">
      <w:pPr>
        <w:pStyle w:val="ListParagraph"/>
        <w:numPr>
          <w:ilvl w:val="0"/>
          <w:numId w:val="8"/>
        </w:numPr>
        <w:spacing w:before="120" w:after="120" w:line="276" w:lineRule="auto"/>
        <w:jc w:val="both"/>
        <w:rPr>
          <w:rFonts w:ascii="Times New Roman" w:eastAsia="Calibri" w:hAnsi="Times New Roman" w:cs="Times New Roman"/>
          <w:i/>
          <w:sz w:val="27"/>
          <w:szCs w:val="27"/>
        </w:rPr>
      </w:pPr>
      <w:r w:rsidRPr="006E34E8">
        <w:rPr>
          <w:rFonts w:ascii="Times New Roman" w:eastAsia="Calibri" w:hAnsi="Times New Roman" w:cs="Times New Roman"/>
          <w:i/>
          <w:sz w:val="27"/>
          <w:szCs w:val="27"/>
        </w:rPr>
        <w:t>Tín chấp;</w:t>
      </w:r>
    </w:p>
    <w:p w:rsidR="006E34E8" w:rsidRPr="006E34E8" w:rsidRDefault="006E34E8" w:rsidP="0055714A">
      <w:pPr>
        <w:pStyle w:val="ListParagraph"/>
        <w:numPr>
          <w:ilvl w:val="0"/>
          <w:numId w:val="8"/>
        </w:numPr>
        <w:spacing w:before="120" w:after="120" w:line="276" w:lineRule="auto"/>
        <w:jc w:val="both"/>
        <w:rPr>
          <w:rFonts w:ascii="Times New Roman" w:eastAsia="Calibri" w:hAnsi="Times New Roman" w:cs="Times New Roman"/>
          <w:i/>
          <w:sz w:val="27"/>
          <w:szCs w:val="27"/>
        </w:rPr>
      </w:pPr>
      <w:r w:rsidRPr="006E34E8">
        <w:rPr>
          <w:rFonts w:ascii="Times New Roman" w:eastAsia="Calibri" w:hAnsi="Times New Roman" w:cs="Times New Roman"/>
          <w:i/>
          <w:sz w:val="27"/>
          <w:szCs w:val="27"/>
        </w:rPr>
        <w:t>Cầm giữ tài sản.</w:t>
      </w:r>
    </w:p>
    <w:p w:rsidR="001F52B0" w:rsidRPr="00952CAA" w:rsidRDefault="00952CAA" w:rsidP="0055714A">
      <w:pPr>
        <w:spacing w:before="120" w:after="120" w:line="276" w:lineRule="auto"/>
        <w:ind w:firstLine="709"/>
        <w:jc w:val="both"/>
        <w:rPr>
          <w:rFonts w:ascii="Times New Roman" w:eastAsia="Calibri" w:hAnsi="Times New Roman" w:cs="Times New Roman"/>
          <w:i/>
          <w:sz w:val="27"/>
          <w:szCs w:val="27"/>
        </w:rPr>
      </w:pPr>
      <w:r w:rsidRPr="00952CAA">
        <w:rPr>
          <w:rFonts w:ascii="Times New Roman" w:eastAsia="Calibri" w:hAnsi="Times New Roman" w:cs="Times New Roman"/>
          <w:i/>
          <w:color w:val="0070C0"/>
          <w:sz w:val="27"/>
          <w:szCs w:val="27"/>
        </w:rPr>
        <w:t>2.3</w:t>
      </w:r>
      <w:r w:rsidR="005E3413" w:rsidRPr="00952CAA">
        <w:rPr>
          <w:rFonts w:ascii="Times New Roman" w:eastAsia="Calibri" w:hAnsi="Times New Roman" w:cs="Times New Roman"/>
          <w:i/>
          <w:color w:val="0070C0"/>
          <w:sz w:val="27"/>
          <w:szCs w:val="27"/>
        </w:rPr>
        <w:t xml:space="preserve">.1.9 </w:t>
      </w:r>
      <w:r w:rsidR="0053405B" w:rsidRPr="00952CAA">
        <w:rPr>
          <w:rFonts w:ascii="Times New Roman" w:eastAsia="Calibri" w:hAnsi="Times New Roman" w:cs="Times New Roman"/>
          <w:i/>
          <w:sz w:val="27"/>
          <w:szCs w:val="27"/>
        </w:rPr>
        <w:t>C</w:t>
      </w:r>
      <w:r w:rsidR="001F52B0" w:rsidRPr="00952CAA">
        <w:rPr>
          <w:rFonts w:ascii="Times New Roman" w:eastAsia="Calibri" w:hAnsi="Times New Roman" w:cs="Times New Roman"/>
          <w:i/>
          <w:sz w:val="27"/>
          <w:szCs w:val="27"/>
        </w:rPr>
        <w:t>ác loại hợp đồng dân sự thông dụng</w:t>
      </w:r>
      <w:r w:rsidR="0053405B" w:rsidRPr="00952CAA">
        <w:rPr>
          <w:rFonts w:ascii="Times New Roman" w:eastAsia="Times New Roman" w:hAnsi="Times New Roman" w:cs="Times New Roman"/>
          <w:bCs/>
          <w:i/>
          <w:sz w:val="28"/>
          <w:szCs w:val="28"/>
          <w:lang w:val="pt-BR"/>
        </w:rPr>
        <w:t>,</w:t>
      </w:r>
      <w:r w:rsidR="001F52B0" w:rsidRPr="00952CAA">
        <w:rPr>
          <w:rFonts w:ascii="Times New Roman" w:eastAsia="Calibri" w:hAnsi="Times New Roman" w:cs="Times New Roman"/>
          <w:i/>
          <w:sz w:val="27"/>
          <w:szCs w:val="27"/>
        </w:rPr>
        <w:t xml:space="preserve">: </w:t>
      </w:r>
    </w:p>
    <w:p w:rsidR="002B6D1A" w:rsidRPr="00360DBB" w:rsidRDefault="0053405B" w:rsidP="0055714A">
      <w:pPr>
        <w:spacing w:before="120" w:after="120" w:line="276" w:lineRule="auto"/>
        <w:ind w:left="709"/>
        <w:jc w:val="both"/>
        <w:rPr>
          <w:rFonts w:ascii="Times New Roman" w:eastAsia="Times New Roman" w:hAnsi="Times New Roman" w:cs="Times New Roman"/>
          <w:b/>
          <w:bCs/>
          <w:i/>
          <w:sz w:val="27"/>
          <w:szCs w:val="27"/>
        </w:rPr>
      </w:pPr>
      <w:bookmarkStart w:id="7" w:name="dieu_430"/>
      <w:r w:rsidRPr="00360DBB">
        <w:rPr>
          <w:rFonts w:ascii="Times New Roman" w:eastAsia="Times New Roman" w:hAnsi="Times New Roman" w:cs="Times New Roman"/>
          <w:b/>
          <w:bCs/>
          <w:i/>
          <w:sz w:val="27"/>
          <w:szCs w:val="27"/>
          <w:lang w:val="pt-BR"/>
        </w:rPr>
        <w:t>Hợp đồng mua bán tài sản</w:t>
      </w:r>
      <w:bookmarkEnd w:id="7"/>
      <w:r w:rsidR="002B6D1A" w:rsidRPr="00360DBB">
        <w:rPr>
          <w:rFonts w:ascii="Times New Roman" w:eastAsia="Times New Roman" w:hAnsi="Times New Roman" w:cs="Times New Roman"/>
          <w:b/>
          <w:bCs/>
          <w:sz w:val="27"/>
          <w:szCs w:val="27"/>
          <w:lang w:val="pt-BR"/>
        </w:rPr>
        <w:t xml:space="preserve">: </w:t>
      </w:r>
      <w:r w:rsidRPr="00360DBB">
        <w:rPr>
          <w:rFonts w:ascii="Times New Roman" w:eastAsia="Times New Roman" w:hAnsi="Times New Roman" w:cs="Times New Roman"/>
          <w:sz w:val="27"/>
          <w:szCs w:val="27"/>
          <w:lang w:val="pt-BR"/>
        </w:rPr>
        <w:t>Hợp đồng mua bán tài sản là sự thỏa thuận giữa các bên, theo đó bên bán chuyển quyền sở hữu tài sản cho bên mua và bên mua trả tiền cho bên bán.</w:t>
      </w:r>
      <w:r w:rsidR="002B6D1A" w:rsidRPr="00360DBB">
        <w:rPr>
          <w:rFonts w:ascii="Times New Roman" w:eastAsia="Times New Roman" w:hAnsi="Times New Roman" w:cs="Times New Roman"/>
          <w:sz w:val="27"/>
          <w:szCs w:val="27"/>
          <w:lang w:val="pt-BR"/>
        </w:rPr>
        <w:t xml:space="preserve"> </w:t>
      </w:r>
      <w:r w:rsidRPr="00360DBB">
        <w:rPr>
          <w:rFonts w:ascii="Times New Roman" w:eastAsia="Times New Roman" w:hAnsi="Times New Roman" w:cs="Times New Roman"/>
          <w:sz w:val="27"/>
          <w:szCs w:val="27"/>
          <w:lang w:val="pt-BR"/>
        </w:rPr>
        <w:t>Hợp đồng mua bán nhà ở, mua bán nhà để sử dụng vào mục đích khác được thực hiện theo quy định của Bộ luật này, Luật nhà ở và luật khác có liên quan.</w:t>
      </w:r>
      <w:r w:rsidR="002B6D1A" w:rsidRPr="00360DBB">
        <w:rPr>
          <w:rFonts w:ascii="Times New Roman" w:eastAsia="Times New Roman" w:hAnsi="Times New Roman" w:cs="Times New Roman"/>
          <w:b/>
          <w:bCs/>
          <w:sz w:val="27"/>
          <w:szCs w:val="27"/>
          <w:lang w:val="pt-BR"/>
        </w:rPr>
        <w:t xml:space="preserve"> </w:t>
      </w:r>
      <w:r w:rsidR="002B6D1A" w:rsidRPr="00360DBB">
        <w:rPr>
          <w:rFonts w:ascii="Times New Roman" w:eastAsia="Times New Roman" w:hAnsi="Times New Roman" w:cs="Times New Roman"/>
          <w:bCs/>
          <w:i/>
          <w:sz w:val="27"/>
          <w:szCs w:val="27"/>
        </w:rPr>
        <w:t>(Điều 430 – BLDS 2015)</w:t>
      </w:r>
      <w:bookmarkStart w:id="8" w:name="dieu_513"/>
    </w:p>
    <w:p w:rsidR="0053405B" w:rsidRPr="00360DBB" w:rsidRDefault="0053405B" w:rsidP="0055714A">
      <w:pPr>
        <w:spacing w:before="120" w:after="120" w:line="276" w:lineRule="auto"/>
        <w:ind w:left="709"/>
        <w:jc w:val="both"/>
        <w:rPr>
          <w:rFonts w:ascii="Times New Roman" w:eastAsia="Times New Roman" w:hAnsi="Times New Roman" w:cs="Times New Roman"/>
          <w:sz w:val="27"/>
          <w:szCs w:val="27"/>
        </w:rPr>
      </w:pPr>
      <w:r w:rsidRPr="00360DBB">
        <w:rPr>
          <w:rFonts w:ascii="Times New Roman" w:eastAsia="Times New Roman" w:hAnsi="Times New Roman" w:cs="Times New Roman"/>
          <w:b/>
          <w:bCs/>
          <w:i/>
          <w:sz w:val="27"/>
          <w:szCs w:val="27"/>
          <w:lang w:val="pt-BR"/>
        </w:rPr>
        <w:t>Hợp đồng dịch vụ</w:t>
      </w:r>
      <w:bookmarkEnd w:id="8"/>
      <w:r w:rsidR="002B6D1A" w:rsidRPr="00360DBB">
        <w:rPr>
          <w:rFonts w:ascii="Times New Roman" w:eastAsia="Times New Roman" w:hAnsi="Times New Roman" w:cs="Times New Roman"/>
          <w:b/>
          <w:bCs/>
          <w:sz w:val="27"/>
          <w:szCs w:val="27"/>
          <w:lang w:val="pt-BR"/>
        </w:rPr>
        <w:t xml:space="preserve">: </w:t>
      </w:r>
      <w:r w:rsidRPr="00360DBB">
        <w:rPr>
          <w:rFonts w:ascii="Times New Roman" w:eastAsia="Times New Roman" w:hAnsi="Times New Roman" w:cs="Times New Roman"/>
          <w:sz w:val="27"/>
          <w:szCs w:val="27"/>
          <w:lang w:val="pt-BR"/>
        </w:rPr>
        <w:t>Hợp đồng dịch vụ là sự thỏa thuận giữa các bên, theo đó bên cung ứng dịch vụ thực hiện công việc cho bên sử dụng dịch vụ, bên sử dụng dịch vụ phải trả tiền dịch vụ cho bên cung ứng dịch vụ.</w:t>
      </w:r>
      <w:r w:rsidR="002B6D1A" w:rsidRPr="00360DBB">
        <w:rPr>
          <w:rFonts w:ascii="Times New Roman" w:eastAsia="Times New Roman" w:hAnsi="Times New Roman" w:cs="Times New Roman"/>
          <w:b/>
          <w:bCs/>
          <w:sz w:val="27"/>
          <w:szCs w:val="27"/>
          <w:lang w:val="pt-BR"/>
        </w:rPr>
        <w:t xml:space="preserve"> </w:t>
      </w:r>
      <w:r w:rsidR="002B6D1A" w:rsidRPr="00360DBB">
        <w:rPr>
          <w:rFonts w:ascii="Times New Roman" w:eastAsia="Calibri" w:hAnsi="Times New Roman" w:cs="Times New Roman"/>
          <w:bCs/>
          <w:i/>
          <w:sz w:val="27"/>
          <w:szCs w:val="27"/>
        </w:rPr>
        <w:t>(Điều 158 – BLDS 2015)</w:t>
      </w:r>
    </w:p>
    <w:p w:rsidR="00603FA6" w:rsidRDefault="0053405B" w:rsidP="0055714A">
      <w:pPr>
        <w:spacing w:before="120" w:after="120" w:line="276" w:lineRule="auto"/>
        <w:ind w:left="709"/>
        <w:jc w:val="both"/>
        <w:rPr>
          <w:rFonts w:ascii="Times New Roman" w:eastAsia="Calibri" w:hAnsi="Times New Roman" w:cs="Times New Roman"/>
          <w:sz w:val="27"/>
          <w:szCs w:val="27"/>
        </w:rPr>
      </w:pPr>
      <w:r w:rsidRPr="00360DBB">
        <w:rPr>
          <w:rFonts w:ascii="Times New Roman" w:eastAsia="Calibri" w:hAnsi="Times New Roman" w:cs="Times New Roman"/>
          <w:b/>
          <w:i/>
          <w:sz w:val="27"/>
          <w:szCs w:val="27"/>
        </w:rPr>
        <w:t>Ngoài ra pháp luật dân sự còn quy định một số hợp đồng</w:t>
      </w:r>
      <w:r w:rsidRPr="00360DBB">
        <w:rPr>
          <w:rFonts w:ascii="Times New Roman" w:eastAsia="Calibri" w:hAnsi="Times New Roman" w:cs="Times New Roman"/>
          <w:sz w:val="27"/>
          <w:szCs w:val="27"/>
        </w:rPr>
        <w:t xml:space="preserve">: </w:t>
      </w:r>
      <w:r w:rsidR="00603FA6" w:rsidRPr="00360DBB">
        <w:rPr>
          <w:rFonts w:ascii="Times New Roman" w:eastAsia="Calibri" w:hAnsi="Times New Roman" w:cs="Times New Roman"/>
          <w:sz w:val="27"/>
          <w:szCs w:val="27"/>
        </w:rPr>
        <w:t>Hợp đồng vận chuyển</w:t>
      </w:r>
      <w:r w:rsidRPr="00360DBB">
        <w:rPr>
          <w:rFonts w:ascii="Times New Roman" w:eastAsia="Calibri" w:hAnsi="Times New Roman" w:cs="Times New Roman"/>
          <w:sz w:val="27"/>
          <w:szCs w:val="27"/>
        </w:rPr>
        <w:t>, h</w:t>
      </w:r>
      <w:r w:rsidR="00603FA6" w:rsidRPr="00360DBB">
        <w:rPr>
          <w:rFonts w:ascii="Times New Roman" w:eastAsia="Calibri" w:hAnsi="Times New Roman" w:cs="Times New Roman"/>
          <w:sz w:val="27"/>
          <w:szCs w:val="27"/>
        </w:rPr>
        <w:t xml:space="preserve">ợp đồng trao đổi, </w:t>
      </w:r>
      <w:r w:rsidRPr="00360DBB">
        <w:rPr>
          <w:rFonts w:ascii="Times New Roman" w:eastAsia="Calibri" w:hAnsi="Times New Roman" w:cs="Times New Roman"/>
          <w:sz w:val="27"/>
          <w:szCs w:val="27"/>
        </w:rPr>
        <w:t xml:space="preserve">hợp đồng tặng cho, hợp đồng </w:t>
      </w:r>
      <w:r w:rsidR="00603FA6" w:rsidRPr="00360DBB">
        <w:rPr>
          <w:rFonts w:ascii="Times New Roman" w:eastAsia="Calibri" w:hAnsi="Times New Roman" w:cs="Times New Roman"/>
          <w:sz w:val="27"/>
          <w:szCs w:val="27"/>
        </w:rPr>
        <w:t>vay mượn</w:t>
      </w:r>
      <w:r w:rsidRPr="00360DBB">
        <w:rPr>
          <w:rFonts w:ascii="Times New Roman" w:eastAsia="Calibri" w:hAnsi="Times New Roman" w:cs="Times New Roman"/>
          <w:sz w:val="27"/>
          <w:szCs w:val="27"/>
        </w:rPr>
        <w:t>, chuyển quyề sử dụng đất, hợp đồng vận chuyển, hợp đồng gia công, hợp đồng gửi giữ và hợp đồng ủy quyền</w:t>
      </w:r>
      <w:r w:rsidR="002B6D1A" w:rsidRPr="00360DBB">
        <w:rPr>
          <w:rFonts w:ascii="Times New Roman" w:eastAsia="Calibri" w:hAnsi="Times New Roman" w:cs="Times New Roman"/>
          <w:sz w:val="27"/>
          <w:szCs w:val="27"/>
        </w:rPr>
        <w:t>.</w:t>
      </w:r>
    </w:p>
    <w:p w:rsidR="00856B63" w:rsidRDefault="00856B63" w:rsidP="0055714A">
      <w:pPr>
        <w:spacing w:before="120" w:after="120" w:line="276" w:lineRule="auto"/>
        <w:ind w:left="709"/>
        <w:jc w:val="both"/>
        <w:rPr>
          <w:rFonts w:ascii="Times New Roman" w:eastAsia="Calibri" w:hAnsi="Times New Roman" w:cs="Times New Roman"/>
          <w:b/>
          <w:bCs/>
          <w:color w:val="002060"/>
          <w:sz w:val="27"/>
          <w:szCs w:val="27"/>
        </w:rPr>
      </w:pPr>
      <w:r w:rsidRPr="002A2529">
        <w:rPr>
          <w:rFonts w:ascii="Times New Roman" w:eastAsia="Calibri" w:hAnsi="Times New Roman" w:cs="Times New Roman"/>
          <w:b/>
          <w:i/>
          <w:color w:val="002060"/>
          <w:sz w:val="27"/>
          <w:szCs w:val="27"/>
        </w:rPr>
        <w:t>Ví dụ án lệ áp dụng cho bài</w:t>
      </w:r>
      <w:r w:rsidRPr="002A2529">
        <w:rPr>
          <w:rFonts w:ascii="Times New Roman" w:eastAsia="Calibri" w:hAnsi="Times New Roman" w:cs="Times New Roman"/>
          <w:color w:val="002060"/>
          <w:sz w:val="27"/>
          <w:szCs w:val="27"/>
        </w:rPr>
        <w:t xml:space="preserve">: </w:t>
      </w:r>
      <w:r w:rsidRPr="002A2529">
        <w:rPr>
          <w:rFonts w:ascii="Times New Roman" w:eastAsia="Calibri" w:hAnsi="Times New Roman" w:cs="Times New Roman"/>
          <w:b/>
          <w:bCs/>
          <w:color w:val="002060"/>
          <w:sz w:val="27"/>
          <w:szCs w:val="27"/>
        </w:rPr>
        <w:t>Án lệ số 25/2018/AL (</w:t>
      </w:r>
      <w:r w:rsidR="000033B1" w:rsidRPr="002A2529">
        <w:rPr>
          <w:rFonts w:ascii="Times New Roman" w:eastAsia="Calibri" w:hAnsi="Times New Roman" w:cs="Times New Roman"/>
          <w:b/>
          <w:bCs/>
          <w:color w:val="002060"/>
          <w:sz w:val="27"/>
          <w:szCs w:val="27"/>
        </w:rPr>
        <w:t>G</w:t>
      </w:r>
      <w:r w:rsidRPr="002A2529">
        <w:rPr>
          <w:rFonts w:ascii="Times New Roman" w:eastAsia="Calibri" w:hAnsi="Times New Roman" w:cs="Times New Roman"/>
          <w:b/>
          <w:bCs/>
          <w:color w:val="002060"/>
          <w:sz w:val="27"/>
          <w:szCs w:val="27"/>
        </w:rPr>
        <w:t xml:space="preserve">iảng viên tóm lược nội dung chính – </w:t>
      </w:r>
      <w:r w:rsidR="000033B1" w:rsidRPr="002A2529">
        <w:rPr>
          <w:rFonts w:ascii="Times New Roman" w:eastAsia="Calibri" w:hAnsi="Times New Roman" w:cs="Times New Roman"/>
          <w:b/>
          <w:bCs/>
          <w:color w:val="002060"/>
          <w:sz w:val="27"/>
          <w:szCs w:val="27"/>
        </w:rPr>
        <w:t>S</w:t>
      </w:r>
      <w:r w:rsidRPr="002A2529">
        <w:rPr>
          <w:rFonts w:ascii="Times New Roman" w:eastAsia="Calibri" w:hAnsi="Times New Roman" w:cs="Times New Roman"/>
          <w:b/>
          <w:bCs/>
          <w:color w:val="002060"/>
          <w:sz w:val="27"/>
          <w:szCs w:val="27"/>
        </w:rPr>
        <w:t xml:space="preserve">inh viên chia thành từng nhóm “tổ” để </w:t>
      </w:r>
      <w:r w:rsidRPr="00E84841">
        <w:rPr>
          <w:rFonts w:ascii="Times New Roman" w:eastAsia="Calibri" w:hAnsi="Times New Roman" w:cs="Times New Roman"/>
          <w:b/>
          <w:bCs/>
          <w:color w:val="C00000"/>
          <w:sz w:val="27"/>
          <w:szCs w:val="27"/>
        </w:rPr>
        <w:t>thảo luận</w:t>
      </w:r>
      <w:r w:rsidR="00E84841" w:rsidRPr="00E84841">
        <w:rPr>
          <w:rFonts w:ascii="Times New Roman" w:eastAsia="Calibri" w:hAnsi="Times New Roman" w:cs="Times New Roman"/>
          <w:b/>
          <w:bCs/>
          <w:color w:val="C00000"/>
          <w:sz w:val="27"/>
          <w:szCs w:val="27"/>
        </w:rPr>
        <w:t xml:space="preserve"> </w:t>
      </w:r>
      <w:r w:rsidR="006D73D0">
        <w:rPr>
          <w:rFonts w:ascii="Times New Roman" w:eastAsia="Calibri" w:hAnsi="Times New Roman" w:cs="Times New Roman"/>
          <w:b/>
          <w:bCs/>
          <w:color w:val="C00000"/>
          <w:sz w:val="27"/>
          <w:szCs w:val="27"/>
        </w:rPr>
        <w:t>1,5</w:t>
      </w:r>
      <w:r w:rsidR="00E84841" w:rsidRPr="00E84841">
        <w:rPr>
          <w:rFonts w:ascii="Times New Roman" w:eastAsia="Calibri" w:hAnsi="Times New Roman" w:cs="Times New Roman"/>
          <w:b/>
          <w:bCs/>
          <w:color w:val="C00000"/>
          <w:sz w:val="27"/>
          <w:szCs w:val="27"/>
        </w:rPr>
        <w:t xml:space="preserve"> tiết</w:t>
      </w:r>
      <w:r w:rsidR="000033B1">
        <w:rPr>
          <w:rFonts w:ascii="Times New Roman" w:eastAsia="Calibri" w:hAnsi="Times New Roman" w:cs="Times New Roman"/>
          <w:b/>
          <w:bCs/>
          <w:color w:val="002060"/>
          <w:sz w:val="27"/>
          <w:szCs w:val="27"/>
        </w:rPr>
        <w:t xml:space="preserve"> - có thể yêu cầu nhóm làm bài thu hoạch.</w:t>
      </w:r>
    </w:p>
    <w:p w:rsidR="006D73D0" w:rsidRPr="006D73D0" w:rsidRDefault="006D73D0" w:rsidP="0055714A">
      <w:pPr>
        <w:spacing w:before="120" w:after="120" w:line="276" w:lineRule="auto"/>
        <w:ind w:left="709"/>
        <w:jc w:val="center"/>
        <w:rPr>
          <w:rFonts w:ascii="Times New Roman" w:eastAsia="Calibri" w:hAnsi="Times New Roman" w:cs="Times New Roman"/>
          <w:bCs/>
          <w:i/>
          <w:color w:val="002060"/>
          <w:sz w:val="27"/>
          <w:szCs w:val="27"/>
        </w:rPr>
      </w:pPr>
      <w:r w:rsidRPr="006D73D0">
        <w:rPr>
          <w:rFonts w:ascii="Times New Roman" w:eastAsia="Calibri" w:hAnsi="Times New Roman" w:cs="Times New Roman"/>
          <w:bCs/>
          <w:i/>
          <w:color w:val="C00000"/>
          <w:sz w:val="27"/>
          <w:szCs w:val="27"/>
        </w:rPr>
        <w:t xml:space="preserve">(Sinh viên </w:t>
      </w:r>
      <w:r w:rsidR="00DB7E0D">
        <w:rPr>
          <w:rFonts w:ascii="Times New Roman" w:eastAsia="Calibri" w:hAnsi="Times New Roman" w:cs="Times New Roman"/>
          <w:bCs/>
          <w:i/>
          <w:color w:val="C00000"/>
          <w:sz w:val="27"/>
          <w:szCs w:val="27"/>
        </w:rPr>
        <w:t xml:space="preserve">xem &amp; </w:t>
      </w:r>
      <w:r w:rsidRPr="006D73D0">
        <w:rPr>
          <w:rFonts w:ascii="Times New Roman" w:eastAsia="Calibri" w:hAnsi="Times New Roman" w:cs="Times New Roman"/>
          <w:bCs/>
          <w:i/>
          <w:color w:val="C00000"/>
          <w:sz w:val="27"/>
          <w:szCs w:val="27"/>
        </w:rPr>
        <w:t>thảo luận 1,5 tiết)</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b/>
          <w:bCs/>
          <w:color w:val="002060"/>
        </w:rPr>
        <w:t>về không phải chịu phạt cọc vì lý do khách quan được Hội đồng Thẩm phán Tòa án nhân dân tối cao thông qua ngày 17 tháng 10 năm 2018 và được công bố theo Quyết định số 269/QĐ-CA ngày 06 tháng 11 năm 2018 của Chánh án Tòa án nhân dân tối cao.</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b/>
          <w:bCs/>
          <w:color w:val="002060"/>
        </w:rPr>
        <w:t>Nguồn án lệ:</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color w:val="002060"/>
        </w:rPr>
        <w:t>Quyết định giám đốc thẩm số 79/2012/DS-GĐT ngày 23-02-2012 của Tòa Dân sự Tòa án nhân dân tối cao về vụ án dân sự “Tranh chấp hợp đồng đặt cọc” tại Thành phố Hồ Chí Minh giữa nguyên đơn là ông Phan Thanh L với bị đơn là bà Trương Hồng Ngọc H; người có quyền lợi, nghĩa vụ liên quan là ông Lại Quang T.</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b/>
          <w:bCs/>
          <w:color w:val="002060"/>
        </w:rPr>
        <w:t>Vị trí nội dung án lệ:</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color w:val="002060"/>
        </w:rPr>
        <w:t>Đoạn 1, 3, 4 phần “Nhận định của Tòa án”.</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b/>
          <w:bCs/>
          <w:color w:val="002060"/>
        </w:rPr>
        <w:t>Khái quát nội dung án lệ:</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b/>
          <w:bCs/>
          <w:i/>
          <w:iCs/>
          <w:color w:val="002060"/>
        </w:rPr>
        <w:lastRenderedPageBreak/>
        <w:t>– Tình huống án lệ:</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color w:val="002060"/>
        </w:rPr>
        <w:t>Hợp đồng đặt cọc để bảo đảm giao kết hợp đồng mua bán nhà có thỏa thuận trong một thời hạn nhất định bên nhận đặt cọc phải hoàn tất các thủ tục để được cấp giấy chứng nhận quyền sở hữu nhà, nếu vi phạm thì phải chịu phạt cọc.</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color w:val="002060"/>
        </w:rPr>
        <w:t>Hết thời hạn theo thỏa thuận, bên nhận đặt cọc chưa được cấp giấy chứng nhận quyền sở hữu nhà do nguyên nhân từ phía cơ quan nhà nước có thẩm quyền.</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b/>
          <w:bCs/>
          <w:i/>
          <w:iCs/>
          <w:color w:val="002060"/>
        </w:rPr>
        <w:t>– Giải pháp pháp lý:</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color w:val="002060"/>
        </w:rPr>
        <w:t>Trường hợp này, phải xác định việc bên nhận đặt cọc không thể thực hiện đúng cam kết là do khách quan và bên nhận đặt cọc không phải chịu phạt cọc.</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b/>
          <w:bCs/>
          <w:color w:val="002060"/>
        </w:rPr>
        <w:t>Quy định của pháp luật liên quan đến án lệ:</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color w:val="002060"/>
        </w:rPr>
        <w:t>Điều 358 Bộ luật Dân sự năm 2005 (tương ứng với Điều 328 Bộ luật Dân sự năm 2015).</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b/>
          <w:bCs/>
          <w:color w:val="002060"/>
        </w:rPr>
        <w:t>Từ khóa của án lệ:</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color w:val="002060"/>
        </w:rPr>
        <w:t>“Hợp đồng đặt cọc”; “Hợp đồng mua bán nhà”; “Phạt cọc”; “Giao kết hợp đồng”; “Lý do khách quan”.</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b/>
          <w:bCs/>
          <w:color w:val="002060"/>
        </w:rPr>
        <w:t>NỘI DUNG VỤ ÁN:</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color w:val="002060"/>
        </w:rPr>
        <w:t>Theo đơn khởi kiện ngày 20 tháng 7 năm 2009, nguyên đơn ông Phan Thanh L trình bày:</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color w:val="002060"/>
        </w:rPr>
        <w:t>Ngày 12-5-2009, bà Trương Hồng Ngọc H thỏa thuận bán cho ông Phan Thanh L căn nhà số 1222C (số mới là 25/2) đường 43, phường T, quận H, Thành phố Hồ Chí Minh do bà H đứng tên mua đấu giá của Cơ quan thi hành án dân sự Thành phố Hồ Chí Minh theo quyết định giao tài sản số 786/QĐ-THÁ ngày 02-3-2009. Sau khi thỏa thuận, ông L đặt cọc cho bà H 2.000.000.000 đồng. Tại Điều 5 của hợp đồng đặt cọc, các bên thỏa thuận kể từ ngày ký hợp đồng, bà H phải hoàn tất các thủ tục để được cấp giấy chứng nhận quyền sở hữu đối với căn nhà nêu trên, sau đó sẽ ký hợp đồng mua bán có công chứng; nếu vi phạm thời hạn nêu trên, bà H phải chịu phạt số tiền tương đương với tiền cọc là 2.000.000.000 đồng. Đến hạn ngày 12-6-2009, bà H không thực hiện theo thỏa thuận, nên các bên không thể thực hiện theo hợp đồng. Ngày 01-7-2009, bà H gửi thư yêu cầu ông L gia hạn 60 ngày. Ngày 07-7-2009, ông L gửi thư trả lời không đồng ý cho bà H gia hạn và yêu cầu bà H trả lại tiền cọc cùng với tiền phạt cọc như đã thỏa thuận. Sau 05 tháng vi phạm hợp đồng, bà H vẫn không thực hiện đúng cam kết, ông L khởi kiện yêu cầu bà H phải hoàn trả tiền cọc và phạt cọc, tổng cộng 4.000.000.000 đồng.</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color w:val="002060"/>
        </w:rPr>
        <w:t>Bị đơn bà Trương Hồng Ngọc H trình bày:</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color w:val="002060"/>
        </w:rPr>
        <w:t>Bà H thừa nhận có thỏa thuận đặt cọc để bán căn nhà nêu trên cho ông L như ông L đã trình bày. Sau khi nhận đặt cọc, bà H đã cố gắng hoàn tất thủ tục để được cấp giấy chứng nhận quyền sở hữu nhà trong thời hạn 30 ngày như đã thỏa thuận, nhưng do trở ngại khách quan, không thực hiện được. Bà thừa nhận đã vi phạm cam kết với ông L, bà đồng ý trả lại tiền cọc và tiền lãi suất theo quy định, không đồng ý phạt cọc.</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color w:val="002060"/>
        </w:rPr>
        <w:t>Người có quyền lợi, nghĩa vụ liên quan ông Lại Quang T trình bày:</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color w:val="002060"/>
        </w:rPr>
        <w:t xml:space="preserve">Ông T sống chung với bà H từ năm 1997 đến nay, không đăng ký kết hôn. Căn nhà trên là tài sản chung của ông T và bà H, ông thừa nhận đã cùng bà H nhận tiền đặt cọc của ông L. Ông đồng ý trả </w:t>
      </w:r>
      <w:r w:rsidRPr="00856B63">
        <w:rPr>
          <w:rFonts w:ascii="Times New Roman" w:eastAsia="Calibri" w:hAnsi="Times New Roman" w:cs="Times New Roman"/>
          <w:color w:val="002060"/>
        </w:rPr>
        <w:lastRenderedPageBreak/>
        <w:t>lại tiền cọc và tiền lãi cho ông L theo quy định của pháp luật, chứ không đồng ý phạt cọc như yêu cầu của ông L.</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color w:val="002060"/>
        </w:rPr>
        <w:t>Tại Bản án dân sự sơ thẩm số 344/2009/DS-ST ngày 11-11-2009, Tòa án nhân dân quận Phú Nhuận, Thành phố Hồ Chí Minh quyết định:</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i/>
          <w:iCs/>
          <w:color w:val="002060"/>
        </w:rPr>
        <w:t>Chấp nhận yêu cầu khởi kiện của ông Phan Thanh L có ông Dương Nguyễn Y L đại diện.</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i/>
          <w:iCs/>
          <w:color w:val="002060"/>
        </w:rPr>
        <w:t>Buộc bà Trương Hồng Ngọc H trả cho ông Phan Thanh L 4.000.000.000 đồng ngay sau khi án có hiệu lực pháp luật.</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color w:val="002060"/>
        </w:rPr>
        <w:t>Ngoài ra, Tòa án cấp sơ thẩm còn quyết định về án phí và quyền kháng cáo.</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color w:val="002060"/>
        </w:rPr>
        <w:t>Ngày 18-11-2009, bà Trương Hồng Ngọc H kháng cáo không đồng ý với bản án sơ thẩm.</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color w:val="002060"/>
        </w:rPr>
        <w:t>Ngày 19-11-2009, ông Lại Quang T kháng cáo không đồng ý với bản án sơ thẩm.</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color w:val="002060"/>
        </w:rPr>
        <w:t>Tại bản án dân sự phúc thẩm số 522/2010/DS-PT ngày 06-5-2010, Tòa án nhân dân Thành phố Hồ Chí Minh quyết định:</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i/>
          <w:iCs/>
          <w:color w:val="002060"/>
        </w:rPr>
        <w:t>Giữ nguyên Bản án dân sự sơ thẩm số 344/DS-ST ngàv 11-11-2009 của Tòa án nhân dân quận Phú Nhuận, Thành phố Hồ Chí Minh.</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i/>
          <w:iCs/>
          <w:color w:val="002060"/>
        </w:rPr>
        <w:t>Chấp nhận yêu cầu của ông Phan Thanh L.</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i/>
          <w:iCs/>
          <w:color w:val="002060"/>
        </w:rPr>
        <w:t>Buộc bà Trương Hồng Ngọc H trả cho ông Phan Thanh L 2.000.000.000 đồng tiền cọc và 2.000.000.000 đồng tiền phạt cọc. Tổng cộng 4.000.000.000 đồng ngay sau khi bản án có hiệu lực pháp luật.</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i/>
          <w:iCs/>
          <w:color w:val="002060"/>
        </w:rPr>
        <w:t>Duy trì Quyết định áp dụng biện pháp khẩn cấp tạm thời số 495/2010/QĐ-BPKCTT ngày 04-5-2010 của Tòa án nhân dân Thành phố Hồ Chí Minh, về việc cấm chuyển dịch quyền về tài sản đối với nhà đất tại số 25/2 đường 43, phường T, quận H, Thành phố Hồ Chí Minh.</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color w:val="002060"/>
        </w:rPr>
        <w:t>Ngoài ra, Tòa án cấp phúc thẩm còn quyết định về án phí.</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color w:val="002060"/>
        </w:rPr>
        <w:t>Ngày 23-6-2010, bà Trương Hồng Ngọc H có đơn khiếu nại với nội dung không đồng ý bồi thường tiền cọc, vì cho rằng nguyên nhân dẫn đến việc không thực hiện được thỏa thuận đúng thời hạn là do yếu tố khách quan, cụ thể là do cơ quan thi hành án chậm sang tên sở hữu nhà cho bà H, nên bà H không thể chuyển tên cho ông L.</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color w:val="002060"/>
        </w:rPr>
        <w:t>Tại Quyết định số 688/2011/KN-DS ngày 18-11-2011, Chánh án Tòa án nhân dân tối cao kháng nghị bản án phúc thẩm nêu trên theo thủ tục giám đốc thẩm, đề nghị Tòa Dân sự Tòa án nhân dân tối cao xét xử hủy bản án phúc thẩm nói trên và hủy Bản án dân sự sơ thẩm số 344/2009/DS-ST ngày 11-11-2009 của Tòa án nhân dân quận Phú Nhuận, Thành phố Hồ Chí Minh, giao hồ sơ cho Tòa án nhân dân quận Phú Nhuận, thành phố Hô Chí Minh xét xử sơ thẩm lại theo đúng quy định của pháp luật.</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color w:val="002060"/>
        </w:rPr>
        <w:t>Tại phiên tòa, đại diện Viện kiểm sát nhân dân tối cao nhất trí với kháng nghị của Chánh án Tòa án nhân dân tối cao, đề nghị Hội đồng xét xử hủy Bản án dân sự phúc thẩm số 522/2010/DS-PT ngày 06-5-2010 của Tòa án nhân dân Thành phố Hồ Chí Minh và hủy bản án dân sự sơ thẩm số 344/2009/DS-ST ngày 11-11-2009 của Tòa án nhân dân quận Phú Nhuận, Thành phố Hồ Chí Minh, giao hồ sơ vụ án cho Tòa án nhân dân quận Phú Nhuận, Thành phố Hồ Chí Minh xét xử sơ thẩm lại theo đúng quy định của pháp luật.</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b/>
          <w:bCs/>
          <w:color w:val="002060"/>
        </w:rPr>
        <w:lastRenderedPageBreak/>
        <w:t>NHẬN ĐỊNH CỦA TÒA ÁN:</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color w:val="002060"/>
        </w:rPr>
        <w:t>[1] Ngày 12-5-2009, ông Phan Thanh L đặt cọc 2.000.000.000 đồng cho bà Trương Hồng Ngọc H để mua căn nhà số 1222C (số mới là 25/2) đường 43, phường T, quận H, Thành phố Hồ Chí Minh do bà H đứng tên mua đấu giá của Cơ quan thi hành án dân sự Thành phố Hồ Chí Minh, theo quyết định giao tài sản số 786/QĐ-THÁ ngày 02-3-2009. Tại Điều 5 của hợp đồng đặt cọc có nêu, trong thời hạn 30 ngày kể từ ngày ký hợp đồng, bà H phải hoàn tất các thủ tục để được cấp giấy chứng nhận quyền sở hữu đối với căn nhà nêu trên, sau đó sẽ ký hợp đồng mua bán có công chứng; nếu vi phạm thời hạn nêu trên, bà H chịu phạt số tiền tương đương với tiền cọc là 2.000.000.000 đồng. Hết thời hạn trên, bà H không thực hiện đúng cam kết, nên ông L khởi kiện yêu cầu bà H trả lại tiền cọc 2.000.000.000 đồng và phạt cọc 2.000.000.000 đồng.</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color w:val="002060"/>
        </w:rPr>
        <w:t>[2] Bà Trương Hồng Ngọc H không đồng ý phạt cọc, chỉ đồng ý trả tiền cọc cùng với lãi suất theo mức lãi suất của ngân hàng, vì cho rằng nguyên nhân dẫn đến việc bà không thực hiện được đúng cam kết là do cơ quan thi hành án dân sự chậm sang tên cho bà.</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color w:val="002060"/>
        </w:rPr>
        <w:t>[3] Xét yêu cầu đòi phạt tiền đặt cọc của ông Phan Thanh L thấy rằng, tại thời điểm ông L đặt cọc 2.000.000.000 đồng cho bà Trương Hồng Ngọc H, bà H đã nhận nhà nhưng chưa làm thủ tục sang tên do cơ quan thi hành án dân sự Thành phố Hồ Chí Minh đang quản lý toàn bộ giấy tờ có liên quan đến căn nhà. Do đó, việc bà H không đứng tên quyền sở hữu nhà trong vòng 30 ngày theo như thỏa thuận ban đầu cần phải xem xét do lỗi chủ quan của bà H không liên hệ với cơ quan thi hành án dân sự để làm thủ tục sang tên hay do lỗi khách quan của cơ quan thi hành án dân sự chậm sang tên cho bà H.</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color w:val="002060"/>
        </w:rPr>
        <w:t>[4] Sau khi xét xử phúc thẩm, kèm theo đơn khiếu nại, bà H còn nộp cho Tòa án nhân dân tối cao Công văn số 4362/THA ngày 05 tháng 6 năm 2009 của Cục thi hành án dân sự Thành phố Hồ Chí Minh. Nội dung của công văn giải thích lý do người mua trúng đấu giá là bà H vẫn chưa hoàn tất thủ tục trước bạ sang tên là do có khiếu nại của ông Nguyễn Tấn L1 yêu cầu bà Trầm Thị Kim P phải thanh toán 38 lượng vàng SJC còn nợ khi ông L1 mua căn nhà trên. Do đó, khi xét xử lại Tòa án cần phải xác minh thu thập bản chính công văn 4362/THA ngày 05-6-2009 của Cục thi hành án dân sự Thành phố Hồ Chí Minh và quy trình chuyển quyền sở hữu cho người mua trúng đấu giá của cơ quan thi hành án dân sự. Nếu có căn cứ xác định cơ quan thi hành án dân sự chậm trễ trong việc chuyển tên quyền sở hữu cho bà H thì lỗi dẫn tới việc bà H không thể thực hiện đúng cam kết với ông L thuộc về khách quan, và bà H không phải chịu phạt tiền cọc. Nếu có căn cứ xác định do bà H chậm trễ hoàn tất các thủ tục để được sang tên quyền sở hữu thì lỗi hoàn toàn thuộc về bà H, và bà H mới phải chịu phạt tiền cọc.</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color w:val="002060"/>
        </w:rPr>
        <w:t>[5] Tòa án cấp sơ thẩm và Tòa án cấp phúc thẩm chưa xác minh, làm rõ những vấn đề trên, mà đã chấp nhận ngay yêu cầu khởi kiện của ông Phan Thanh L để buộc bà Trương Hồng Ngọc H chịu phạt cọc với số tiền 2.000.000.000 đồng là chưa đủ căn cứ.</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color w:val="002060"/>
        </w:rPr>
        <w:t>Bởi các lẽ trên, căn cứ vào khoản 2 Điều 291, khoản 3 Điều 297 Bộ luật Tố tụng dân sự;</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b/>
          <w:bCs/>
          <w:color w:val="002060"/>
        </w:rPr>
        <w:t>QUYẾT ĐỊNH:</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color w:val="002060"/>
        </w:rPr>
        <w:t xml:space="preserve">Hủy Bản án dân sự phúc thẩm số 522/2010/DS-PT ngày 06-5-2010 của Tòa án nhân dân Thành phố Hồ Chí Minh, và hủy Bản án dân sự sơ thẩm số 344/DS-ST ngày 11-11-2009 của Tòa án nhân dân quận Phú Nhuận, Thành phố Hồ Chí Minh, về vụ án “Tranh chấp hợp đồng đặt cọc” giữa </w:t>
      </w:r>
      <w:r w:rsidRPr="00856B63">
        <w:rPr>
          <w:rFonts w:ascii="Times New Roman" w:eastAsia="Calibri" w:hAnsi="Times New Roman" w:cs="Times New Roman"/>
          <w:color w:val="002060"/>
        </w:rPr>
        <w:lastRenderedPageBreak/>
        <w:t>nguyên đơn là ông Phan Thanh L với bị đơn là bà Trương Hồng Ngọc H; người có quyền lợi, nghĩa vụ liên quan là ông Lại Quang T.</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color w:val="002060"/>
        </w:rPr>
        <w:t>Giao hồ sơ cho Tòa án nhân dân quận Phú Nhuận, Thành phố Hồ Chí Minh xét xử sơ thẩm lại theo đúng quy định của pháp luật.</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b/>
          <w:bCs/>
          <w:color w:val="002060"/>
        </w:rPr>
        <w:t>NỘI DUNG ÁN LỆ</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i/>
          <w:iCs/>
          <w:color w:val="002060"/>
        </w:rPr>
        <w:t>“[1]…Tại Điều 5 của hợp đồng đặt cọc có nêu, trong thời hạn 30 ngày kể từ ngày ký hợp đồng, bà H phải hoàn tất các thủ tục để được cấp giấy chứng nhận quyền sở hữu đối với căn nhà nêu trên, sau đó sẽ ký hợp đồng mua bán có công chứng; nếu vi phạm thời hạn nêu trên, bà H chịu phạt số tiền tương đương với tiền cọc là 2.000.000.000 đồng. Hết thời hạn trên, bà H không thực hiện đúng cam kết, nên ông L khởi kiện yêu cầu bà H trả lại tiền cọc 2.000.000.000 đồng và phạt cọc 2.000.000.000 đồng.</w:t>
      </w:r>
    </w:p>
    <w:p w:rsidR="00856B63" w:rsidRPr="00856B63" w:rsidRDefault="00856B63" w:rsidP="0055714A">
      <w:pPr>
        <w:spacing w:before="120" w:after="120" w:line="276" w:lineRule="auto"/>
        <w:ind w:left="709"/>
        <w:jc w:val="both"/>
        <w:rPr>
          <w:rFonts w:ascii="Times New Roman" w:eastAsia="Calibri" w:hAnsi="Times New Roman" w:cs="Times New Roman"/>
          <w:color w:val="002060"/>
        </w:rPr>
      </w:pPr>
      <w:r w:rsidRPr="00856B63">
        <w:rPr>
          <w:rFonts w:ascii="Times New Roman" w:eastAsia="Calibri" w:hAnsi="Times New Roman" w:cs="Times New Roman"/>
          <w:i/>
          <w:iCs/>
          <w:color w:val="002060"/>
        </w:rPr>
        <w:t>[3]…tại thời điểm ông L đặt cọc 2.000.000.000 đồng cho bà Trương Hồng Ngọc H, bà H đã nhận nhà nhưng chưa làm thủ tục sang tên do cơ quan thi hành án Dân sự Thành phố Hồ Chí Minh đang quản lý toàn bộ giấy tờ có liên quan đến căn nhà…</w:t>
      </w:r>
    </w:p>
    <w:p w:rsidR="00856B63" w:rsidRDefault="00856B63" w:rsidP="0055714A">
      <w:pPr>
        <w:spacing w:before="120" w:after="120" w:line="276" w:lineRule="auto"/>
        <w:ind w:left="709"/>
        <w:jc w:val="both"/>
        <w:rPr>
          <w:rFonts w:ascii="Times New Roman" w:eastAsia="Calibri" w:hAnsi="Times New Roman" w:cs="Times New Roman"/>
          <w:i/>
          <w:iCs/>
          <w:color w:val="002060"/>
        </w:rPr>
      </w:pPr>
      <w:r w:rsidRPr="00856B63">
        <w:rPr>
          <w:rFonts w:ascii="Times New Roman" w:eastAsia="Calibri" w:hAnsi="Times New Roman" w:cs="Times New Roman"/>
          <w:i/>
          <w:iCs/>
          <w:color w:val="002060"/>
        </w:rPr>
        <w:t>[4]…Nếu có căn cứ xác định cơ quan thi hành án dân sự chậm trễ trong việc chuyển tên quyền sở hữu cho bà H thì lỗi dẫn tới việc bà H không thể thực hiện đúng cam kết với ông L thuộc về khách quan, và bà H không phải chịu phạt tiền cọc…”</w:t>
      </w:r>
    </w:p>
    <w:p w:rsidR="00F70059" w:rsidRPr="002A2529" w:rsidRDefault="00F70059" w:rsidP="0055714A">
      <w:pPr>
        <w:spacing w:before="120" w:after="120" w:line="276" w:lineRule="auto"/>
        <w:ind w:left="709"/>
        <w:jc w:val="both"/>
        <w:rPr>
          <w:rFonts w:ascii="Times New Roman" w:eastAsia="Calibri" w:hAnsi="Times New Roman" w:cs="Times New Roman"/>
          <w:bCs/>
          <w:i/>
          <w:sz w:val="27"/>
          <w:szCs w:val="27"/>
        </w:rPr>
      </w:pPr>
      <w:r w:rsidRPr="002A2529">
        <w:rPr>
          <w:rFonts w:ascii="Times New Roman" w:eastAsia="Calibri" w:hAnsi="Times New Roman" w:cs="Times New Roman"/>
          <w:i/>
          <w:sz w:val="27"/>
          <w:szCs w:val="27"/>
        </w:rPr>
        <w:t>Câu hỏi thảo luận:</w:t>
      </w:r>
      <w:r w:rsidRPr="002A2529">
        <w:rPr>
          <w:rFonts w:ascii="Times New Roman" w:eastAsia="Calibri" w:hAnsi="Times New Roman" w:cs="Times New Roman"/>
          <w:bCs/>
          <w:i/>
          <w:sz w:val="27"/>
          <w:szCs w:val="27"/>
        </w:rPr>
        <w:t xml:space="preserve"> </w:t>
      </w:r>
    </w:p>
    <w:p w:rsidR="00F70059" w:rsidRPr="0095223F" w:rsidRDefault="00F70059" w:rsidP="0055714A">
      <w:pPr>
        <w:pStyle w:val="ListParagraph"/>
        <w:numPr>
          <w:ilvl w:val="0"/>
          <w:numId w:val="12"/>
        </w:numPr>
        <w:spacing w:before="120" w:after="120" w:line="276" w:lineRule="auto"/>
        <w:jc w:val="both"/>
        <w:rPr>
          <w:rFonts w:ascii="Times New Roman" w:eastAsia="Calibri" w:hAnsi="Times New Roman" w:cs="Times New Roman"/>
          <w:bCs/>
          <w:i/>
          <w:color w:val="FF0000"/>
          <w:sz w:val="27"/>
          <w:szCs w:val="27"/>
        </w:rPr>
      </w:pPr>
      <w:r w:rsidRPr="0095223F">
        <w:rPr>
          <w:rFonts w:ascii="Times New Roman" w:eastAsia="Calibri" w:hAnsi="Times New Roman" w:cs="Times New Roman"/>
          <w:bCs/>
          <w:i/>
          <w:color w:val="FF0000"/>
          <w:sz w:val="27"/>
          <w:szCs w:val="27"/>
        </w:rPr>
        <w:t>Xác định các chủ thể trong hợp đồng mua bán ?</w:t>
      </w:r>
    </w:p>
    <w:p w:rsidR="00F70059" w:rsidRPr="0095223F" w:rsidRDefault="00F70059" w:rsidP="0055714A">
      <w:pPr>
        <w:pStyle w:val="ListParagraph"/>
        <w:numPr>
          <w:ilvl w:val="0"/>
          <w:numId w:val="12"/>
        </w:numPr>
        <w:spacing w:before="120" w:after="120" w:line="276" w:lineRule="auto"/>
        <w:jc w:val="both"/>
        <w:rPr>
          <w:rFonts w:ascii="Times New Roman" w:eastAsia="Calibri" w:hAnsi="Times New Roman" w:cs="Times New Roman"/>
          <w:bCs/>
          <w:i/>
          <w:color w:val="FF0000"/>
          <w:sz w:val="27"/>
          <w:szCs w:val="27"/>
        </w:rPr>
      </w:pPr>
      <w:r w:rsidRPr="0095223F">
        <w:rPr>
          <w:rFonts w:ascii="Times New Roman" w:eastAsia="Calibri" w:hAnsi="Times New Roman" w:cs="Times New Roman"/>
          <w:bCs/>
          <w:i/>
          <w:color w:val="FF0000"/>
          <w:sz w:val="27"/>
          <w:szCs w:val="27"/>
        </w:rPr>
        <w:t xml:space="preserve">Hình thức và nội dung của hợp đồng này có phù hợp pháp luật dân sự hay không? </w:t>
      </w:r>
    </w:p>
    <w:p w:rsidR="00F70059" w:rsidRPr="0095223F" w:rsidRDefault="00F70059" w:rsidP="0055714A">
      <w:pPr>
        <w:pStyle w:val="ListParagraph"/>
        <w:numPr>
          <w:ilvl w:val="0"/>
          <w:numId w:val="12"/>
        </w:numPr>
        <w:spacing w:before="120" w:after="120" w:line="276" w:lineRule="auto"/>
        <w:jc w:val="both"/>
        <w:rPr>
          <w:rFonts w:ascii="Times New Roman" w:eastAsia="Calibri" w:hAnsi="Times New Roman" w:cs="Times New Roman"/>
          <w:bCs/>
          <w:i/>
          <w:color w:val="FF0000"/>
          <w:sz w:val="27"/>
          <w:szCs w:val="27"/>
        </w:rPr>
      </w:pPr>
      <w:r w:rsidRPr="0095223F">
        <w:rPr>
          <w:rFonts w:ascii="Times New Roman" w:eastAsia="Calibri" w:hAnsi="Times New Roman" w:cs="Times New Roman"/>
          <w:bCs/>
          <w:i/>
          <w:color w:val="FF0000"/>
          <w:sz w:val="27"/>
          <w:szCs w:val="27"/>
        </w:rPr>
        <w:t>Xác định các nội dung cơ bản của hợp đồng dân sự ? trong vụ việc này đó là những điều khoản cụ thể nào?</w:t>
      </w:r>
    </w:p>
    <w:p w:rsidR="00F70059" w:rsidRPr="0095223F" w:rsidRDefault="00F70059" w:rsidP="0055714A">
      <w:pPr>
        <w:pStyle w:val="ListParagraph"/>
        <w:numPr>
          <w:ilvl w:val="0"/>
          <w:numId w:val="12"/>
        </w:numPr>
        <w:spacing w:before="120" w:after="120" w:line="276" w:lineRule="auto"/>
        <w:jc w:val="both"/>
        <w:rPr>
          <w:rFonts w:ascii="Times New Roman" w:eastAsia="Calibri" w:hAnsi="Times New Roman" w:cs="Times New Roman"/>
          <w:bCs/>
          <w:i/>
          <w:color w:val="FF0000"/>
          <w:sz w:val="27"/>
          <w:szCs w:val="27"/>
        </w:rPr>
      </w:pPr>
      <w:r w:rsidRPr="0095223F">
        <w:rPr>
          <w:rFonts w:ascii="Times New Roman" w:eastAsia="Calibri" w:hAnsi="Times New Roman" w:cs="Times New Roman"/>
          <w:bCs/>
          <w:i/>
          <w:color w:val="FF0000"/>
          <w:sz w:val="27"/>
          <w:szCs w:val="27"/>
        </w:rPr>
        <w:t>Hãy giải thích lý do chính để Tòa án tuyên không có vi phạm và không chịu phạt cọc?</w:t>
      </w:r>
    </w:p>
    <w:p w:rsidR="00F70059" w:rsidRPr="0095223F" w:rsidRDefault="00F70059" w:rsidP="0055714A">
      <w:pPr>
        <w:pStyle w:val="ListParagraph"/>
        <w:numPr>
          <w:ilvl w:val="0"/>
          <w:numId w:val="12"/>
        </w:numPr>
        <w:spacing w:before="120" w:after="120" w:line="276" w:lineRule="auto"/>
        <w:jc w:val="both"/>
        <w:rPr>
          <w:rFonts w:ascii="Times New Roman" w:eastAsia="Calibri" w:hAnsi="Times New Roman" w:cs="Times New Roman"/>
          <w:bCs/>
          <w:i/>
          <w:color w:val="FF0000"/>
          <w:sz w:val="27"/>
          <w:szCs w:val="27"/>
        </w:rPr>
      </w:pPr>
      <w:r w:rsidRPr="0095223F">
        <w:rPr>
          <w:rFonts w:ascii="Times New Roman" w:eastAsia="Calibri" w:hAnsi="Times New Roman" w:cs="Times New Roman"/>
          <w:bCs/>
          <w:i/>
          <w:color w:val="FF0000"/>
          <w:sz w:val="27"/>
          <w:szCs w:val="27"/>
        </w:rPr>
        <w:t>Các lý do nào là lý do khách quan có thể được viện dẫn vào vụ việc này? Giải thích tại sao?</w:t>
      </w:r>
    </w:p>
    <w:p w:rsidR="00F70059" w:rsidRPr="0095223F" w:rsidRDefault="00F70059" w:rsidP="0055714A">
      <w:pPr>
        <w:pStyle w:val="ListParagraph"/>
        <w:numPr>
          <w:ilvl w:val="0"/>
          <w:numId w:val="12"/>
        </w:numPr>
        <w:spacing w:before="120" w:after="120" w:line="276" w:lineRule="auto"/>
        <w:jc w:val="both"/>
        <w:rPr>
          <w:rFonts w:ascii="Times New Roman" w:eastAsia="Calibri" w:hAnsi="Times New Roman" w:cs="Times New Roman"/>
          <w:bCs/>
          <w:i/>
          <w:color w:val="FF0000"/>
          <w:sz w:val="27"/>
          <w:szCs w:val="27"/>
        </w:rPr>
      </w:pPr>
      <w:r w:rsidRPr="0095223F">
        <w:rPr>
          <w:rFonts w:ascii="Times New Roman" w:eastAsia="Calibri" w:hAnsi="Times New Roman" w:cs="Times New Roman"/>
          <w:bCs/>
          <w:i/>
          <w:color w:val="FF0000"/>
          <w:sz w:val="27"/>
          <w:szCs w:val="27"/>
        </w:rPr>
        <w:t>Theo em vụ việc này sẽ xử lý hậu qua ra sao? Giải thích?</w:t>
      </w:r>
    </w:p>
    <w:p w:rsidR="00F15002" w:rsidRPr="0095223F" w:rsidRDefault="00F15002" w:rsidP="0055714A">
      <w:pPr>
        <w:pStyle w:val="ListParagraph"/>
        <w:numPr>
          <w:ilvl w:val="0"/>
          <w:numId w:val="12"/>
        </w:numPr>
        <w:spacing w:before="120" w:after="120" w:line="276" w:lineRule="auto"/>
        <w:jc w:val="both"/>
        <w:rPr>
          <w:rFonts w:ascii="Times New Roman" w:eastAsia="Calibri" w:hAnsi="Times New Roman" w:cs="Times New Roman"/>
          <w:bCs/>
          <w:i/>
          <w:color w:val="FF0000"/>
          <w:sz w:val="27"/>
          <w:szCs w:val="27"/>
        </w:rPr>
      </w:pPr>
      <w:r w:rsidRPr="0095223F">
        <w:rPr>
          <w:rFonts w:ascii="Times New Roman" w:eastAsia="Calibri" w:hAnsi="Times New Roman" w:cs="Times New Roman"/>
          <w:bCs/>
          <w:i/>
          <w:color w:val="FF0000"/>
          <w:sz w:val="27"/>
          <w:szCs w:val="27"/>
        </w:rPr>
        <w:t xml:space="preserve">Các vấn đề có thể tìm hiểu thêm như: quy chế tài sản trong hợp đồng/ trình tự thủ tục để xác lập quyền sử dụng – quyền sở hữu cho các bên mua &amp; bán/ </w:t>
      </w:r>
      <w:r w:rsidR="00AE7C0C" w:rsidRPr="0095223F">
        <w:rPr>
          <w:rFonts w:ascii="Times New Roman" w:eastAsia="Calibri" w:hAnsi="Times New Roman" w:cs="Times New Roman"/>
          <w:bCs/>
          <w:i/>
          <w:color w:val="FF0000"/>
          <w:sz w:val="27"/>
          <w:szCs w:val="27"/>
        </w:rPr>
        <w:t>bên bán đã là chủ sở hữu và chủ tài sản về pháp lý &amp; trên thực tế /</w:t>
      </w:r>
      <w:r w:rsidRPr="0095223F">
        <w:rPr>
          <w:rFonts w:ascii="Times New Roman" w:eastAsia="Calibri" w:hAnsi="Times New Roman" w:cs="Times New Roman"/>
          <w:bCs/>
          <w:i/>
          <w:color w:val="FF0000"/>
          <w:sz w:val="27"/>
          <w:szCs w:val="27"/>
        </w:rPr>
        <w:t>có thể xem đây là dạng hợp đồng chuyển nhượng tài sản hình thành trong tương lai không…?</w:t>
      </w:r>
    </w:p>
    <w:p w:rsidR="001F52B0" w:rsidRPr="00537AE9" w:rsidRDefault="00F6276A" w:rsidP="0055714A">
      <w:pPr>
        <w:spacing w:before="120" w:after="120" w:line="276" w:lineRule="auto"/>
        <w:ind w:firstLine="709"/>
        <w:jc w:val="both"/>
        <w:rPr>
          <w:rFonts w:ascii="Times New Roman" w:eastAsia="Calibri" w:hAnsi="Times New Roman" w:cs="Times New Roman"/>
          <w:i/>
          <w:sz w:val="27"/>
          <w:szCs w:val="27"/>
        </w:rPr>
      </w:pPr>
      <w:r w:rsidRPr="00537AE9">
        <w:rPr>
          <w:rFonts w:ascii="Times New Roman" w:eastAsia="Calibri" w:hAnsi="Times New Roman" w:cs="Times New Roman"/>
          <w:i/>
          <w:sz w:val="27"/>
          <w:szCs w:val="27"/>
        </w:rPr>
        <w:t xml:space="preserve">6.1.10 </w:t>
      </w:r>
      <w:r w:rsidR="001F52B0" w:rsidRPr="00537AE9">
        <w:rPr>
          <w:rFonts w:ascii="Times New Roman" w:eastAsia="Calibri" w:hAnsi="Times New Roman" w:cs="Times New Roman"/>
          <w:i/>
          <w:sz w:val="27"/>
          <w:szCs w:val="27"/>
        </w:rPr>
        <w:t xml:space="preserve">Trách nhiệm bồi thường thiệt hại ngoài hợp đồng </w:t>
      </w:r>
    </w:p>
    <w:p w:rsidR="001F52B0" w:rsidRPr="001F52B0" w:rsidRDefault="001F52B0" w:rsidP="0055714A">
      <w:pPr>
        <w:spacing w:before="120" w:after="120" w:line="276" w:lineRule="auto"/>
        <w:ind w:firstLine="709"/>
        <w:jc w:val="both"/>
        <w:rPr>
          <w:rFonts w:ascii="Times New Roman" w:eastAsia="Calibri" w:hAnsi="Times New Roman" w:cs="Times New Roman"/>
          <w:b/>
          <w:sz w:val="27"/>
          <w:szCs w:val="27"/>
        </w:rPr>
      </w:pPr>
      <w:r w:rsidRPr="001F52B0">
        <w:rPr>
          <w:rFonts w:ascii="Times New Roman" w:eastAsia="Calibri" w:hAnsi="Times New Roman" w:cs="Times New Roman"/>
          <w:sz w:val="27"/>
          <w:szCs w:val="27"/>
        </w:rPr>
        <w:lastRenderedPageBreak/>
        <w:t>Là trách nhiệm mà người có hành vi trái pháp luật gây thiệt hại cho người khác phải bồi thường thiệt hại đó mà giữa người gây thiệt hại và người bị thiệt hại không có quan hệ hợp đồng. Nguyên tắc bồi thường theo đúng quy định của pháp luât</w:t>
      </w:r>
      <w:r w:rsidRPr="001F52B0">
        <w:rPr>
          <w:rFonts w:ascii="Times New Roman" w:eastAsia="Calibri" w:hAnsi="Times New Roman" w:cs="Times New Roman"/>
          <w:b/>
          <w:sz w:val="27"/>
          <w:szCs w:val="27"/>
        </w:rPr>
        <w:t>.</w:t>
      </w:r>
    </w:p>
    <w:p w:rsidR="000E0938" w:rsidRPr="00537AE9" w:rsidRDefault="0054294A" w:rsidP="0055714A">
      <w:pPr>
        <w:spacing w:line="276" w:lineRule="auto"/>
        <w:ind w:firstLine="360"/>
        <w:jc w:val="both"/>
        <w:rPr>
          <w:rFonts w:ascii="Times New Roman" w:hAnsi="Times New Roman" w:cs="Times New Roman"/>
          <w:b/>
          <w:i/>
          <w:sz w:val="27"/>
          <w:szCs w:val="27"/>
        </w:rPr>
      </w:pPr>
      <w:bookmarkStart w:id="9" w:name="_GoBack"/>
      <w:bookmarkEnd w:id="9"/>
      <w:r w:rsidRPr="00537AE9">
        <w:rPr>
          <w:rFonts w:ascii="Times New Roman" w:hAnsi="Times New Roman" w:cs="Times New Roman"/>
          <w:b/>
          <w:i/>
          <w:sz w:val="27"/>
          <w:szCs w:val="27"/>
        </w:rPr>
        <w:t>P</w:t>
      </w:r>
      <w:r w:rsidR="00FF7F76" w:rsidRPr="00537AE9">
        <w:rPr>
          <w:rFonts w:ascii="Times New Roman" w:hAnsi="Times New Roman" w:cs="Times New Roman"/>
          <w:b/>
          <w:i/>
          <w:sz w:val="27"/>
          <w:szCs w:val="27"/>
        </w:rPr>
        <w:t xml:space="preserve">háp luật tố tụng dân sự </w:t>
      </w:r>
      <w:r w:rsidR="003B4BF7" w:rsidRPr="00537AE9">
        <w:rPr>
          <w:rFonts w:ascii="Times New Roman" w:hAnsi="Times New Roman" w:cs="Times New Roman"/>
          <w:b/>
          <w:i/>
          <w:sz w:val="27"/>
          <w:szCs w:val="27"/>
        </w:rPr>
        <w:t xml:space="preserve"> </w:t>
      </w:r>
    </w:p>
    <w:p w:rsidR="00814D90" w:rsidRPr="0054294A" w:rsidRDefault="00814D90" w:rsidP="0055714A">
      <w:pPr>
        <w:spacing w:line="276" w:lineRule="auto"/>
        <w:ind w:firstLine="360"/>
        <w:jc w:val="both"/>
        <w:rPr>
          <w:rFonts w:ascii="Times New Roman" w:hAnsi="Times New Roman" w:cs="Times New Roman"/>
          <w:i/>
          <w:sz w:val="27"/>
          <w:szCs w:val="27"/>
        </w:rPr>
      </w:pPr>
      <w:r w:rsidRPr="0054294A">
        <w:rPr>
          <w:rFonts w:ascii="Times New Roman" w:hAnsi="Times New Roman" w:cs="Times New Roman"/>
          <w:i/>
          <w:sz w:val="27"/>
          <w:szCs w:val="27"/>
        </w:rPr>
        <w:t>Theo quy định của pháp luật, trình tự và thủ tục giải quyết một vụ án dân sự bao gồm các bước sau đây:</w:t>
      </w:r>
    </w:p>
    <w:p w:rsidR="00814D90" w:rsidRPr="008C100C" w:rsidRDefault="00814D90" w:rsidP="0055714A">
      <w:pPr>
        <w:pStyle w:val="ListParagraph"/>
        <w:numPr>
          <w:ilvl w:val="0"/>
          <w:numId w:val="9"/>
        </w:numPr>
        <w:spacing w:line="276" w:lineRule="auto"/>
        <w:jc w:val="both"/>
        <w:rPr>
          <w:rFonts w:ascii="Times New Roman" w:hAnsi="Times New Roman" w:cs="Times New Roman"/>
          <w:sz w:val="27"/>
          <w:szCs w:val="27"/>
        </w:rPr>
      </w:pPr>
      <w:r w:rsidRPr="008C100C">
        <w:rPr>
          <w:rFonts w:ascii="Times New Roman" w:hAnsi="Times New Roman" w:cs="Times New Roman"/>
          <w:sz w:val="27"/>
          <w:szCs w:val="27"/>
        </w:rPr>
        <w:t>Tòa án thụ lý vụ án: là việc tòa án chấp nhận đơn khởi kiện của một công dân hay pháp nhân hoặc của Viện kiểm sát khi thấy vụ án thuộc thẩm quyền xét xử của mình.</w:t>
      </w:r>
    </w:p>
    <w:p w:rsidR="00814D90" w:rsidRPr="008C100C" w:rsidRDefault="00814D90" w:rsidP="0055714A">
      <w:pPr>
        <w:pStyle w:val="ListParagraph"/>
        <w:numPr>
          <w:ilvl w:val="0"/>
          <w:numId w:val="9"/>
        </w:numPr>
        <w:spacing w:line="276" w:lineRule="auto"/>
        <w:jc w:val="both"/>
        <w:rPr>
          <w:rFonts w:ascii="Times New Roman" w:hAnsi="Times New Roman" w:cs="Times New Roman"/>
          <w:sz w:val="27"/>
          <w:szCs w:val="27"/>
        </w:rPr>
      </w:pPr>
      <w:r w:rsidRPr="008C100C">
        <w:rPr>
          <w:rFonts w:ascii="Times New Roman" w:hAnsi="Times New Roman" w:cs="Times New Roman"/>
          <w:sz w:val="27"/>
          <w:szCs w:val="27"/>
        </w:rPr>
        <w:t>Giai đoạn xác minh và hòa giải: là giai đoạn mà tòa án tiến hành thu thập chứng cứ cần thiết cho vụ án, đồng thời khuyến khích các bên tự thỏa thuận về cách giải quyết các tranh chấp. Nếu hòa giải không thành thì mới đưa ra xét xử.</w:t>
      </w:r>
    </w:p>
    <w:p w:rsidR="00814D90" w:rsidRPr="008C100C" w:rsidRDefault="00814D90" w:rsidP="0055714A">
      <w:pPr>
        <w:pStyle w:val="ListParagraph"/>
        <w:numPr>
          <w:ilvl w:val="0"/>
          <w:numId w:val="9"/>
        </w:numPr>
        <w:spacing w:line="276" w:lineRule="auto"/>
        <w:jc w:val="both"/>
        <w:rPr>
          <w:rFonts w:ascii="Times New Roman" w:hAnsi="Times New Roman" w:cs="Times New Roman"/>
          <w:sz w:val="27"/>
          <w:szCs w:val="27"/>
        </w:rPr>
      </w:pPr>
      <w:r w:rsidRPr="008C100C">
        <w:rPr>
          <w:rFonts w:ascii="Times New Roman" w:hAnsi="Times New Roman" w:cs="Times New Roman"/>
          <w:sz w:val="27"/>
          <w:szCs w:val="27"/>
        </w:rPr>
        <w:t>Giai đoạn xét xử sơ thẩm: được tiến hành khi có quyết định của tòa án, theo phân cấp thì thẩm quyền xét xử sơ thẩm thuộc về tòa án nhân dân cấp quận, huyện.</w:t>
      </w:r>
    </w:p>
    <w:p w:rsidR="00814D90" w:rsidRPr="008C100C" w:rsidRDefault="00814D90" w:rsidP="0055714A">
      <w:pPr>
        <w:pStyle w:val="ListParagraph"/>
        <w:numPr>
          <w:ilvl w:val="0"/>
          <w:numId w:val="9"/>
        </w:numPr>
        <w:spacing w:line="276" w:lineRule="auto"/>
        <w:jc w:val="both"/>
        <w:rPr>
          <w:rFonts w:ascii="Times New Roman" w:hAnsi="Times New Roman" w:cs="Times New Roman"/>
          <w:sz w:val="27"/>
          <w:szCs w:val="27"/>
        </w:rPr>
      </w:pPr>
      <w:r w:rsidRPr="008C100C">
        <w:rPr>
          <w:rFonts w:ascii="Times New Roman" w:hAnsi="Times New Roman" w:cs="Times New Roman"/>
          <w:sz w:val="27"/>
          <w:szCs w:val="27"/>
        </w:rPr>
        <w:t>Giai đoạn xét xử phúc thẩm: là giai đoạn mà tòa án nhân dân cấp trên trực tiếp xét xử hoặc giao cho tòa án cấp dưới xét xử lại bản án khi có kháng cáo, kháng nghị của các bên tham gia vụ án trước khi bản án có hiệu lực pháp luật.</w:t>
      </w:r>
    </w:p>
    <w:p w:rsidR="008C100C" w:rsidRDefault="00814D90" w:rsidP="0055714A">
      <w:pPr>
        <w:pStyle w:val="ListParagraph"/>
        <w:numPr>
          <w:ilvl w:val="0"/>
          <w:numId w:val="9"/>
        </w:numPr>
        <w:spacing w:line="276" w:lineRule="auto"/>
        <w:jc w:val="both"/>
        <w:rPr>
          <w:rFonts w:ascii="Times New Roman" w:hAnsi="Times New Roman" w:cs="Times New Roman"/>
          <w:sz w:val="27"/>
          <w:szCs w:val="27"/>
        </w:rPr>
      </w:pPr>
      <w:r w:rsidRPr="008C100C">
        <w:rPr>
          <w:rFonts w:ascii="Times New Roman" w:hAnsi="Times New Roman" w:cs="Times New Roman"/>
          <w:sz w:val="27"/>
          <w:szCs w:val="27"/>
        </w:rPr>
        <w:t>Thủ tục Giám đốc thẩm, tái thẩm:</w:t>
      </w:r>
      <w:r w:rsidR="008C100C" w:rsidRPr="008C100C">
        <w:rPr>
          <w:rFonts w:ascii="Times New Roman" w:hAnsi="Times New Roman" w:cs="Times New Roman"/>
          <w:sz w:val="27"/>
          <w:szCs w:val="27"/>
        </w:rPr>
        <w:t xml:space="preserve"> </w:t>
      </w:r>
    </w:p>
    <w:p w:rsidR="008C100C" w:rsidRDefault="00814D90" w:rsidP="0055714A">
      <w:pPr>
        <w:pStyle w:val="ListParagraph"/>
        <w:spacing w:line="276" w:lineRule="auto"/>
        <w:jc w:val="both"/>
        <w:rPr>
          <w:rFonts w:ascii="Times New Roman" w:hAnsi="Times New Roman" w:cs="Times New Roman"/>
          <w:sz w:val="27"/>
          <w:szCs w:val="27"/>
        </w:rPr>
      </w:pPr>
      <w:r w:rsidRPr="008C100C">
        <w:rPr>
          <w:rFonts w:ascii="Times New Roman" w:hAnsi="Times New Roman" w:cs="Times New Roman"/>
          <w:sz w:val="27"/>
          <w:szCs w:val="27"/>
        </w:rPr>
        <w:t xml:space="preserve">Giám đốc thẩm: thủ tục giám đốc thẩm chỉ được tiến hành đối với các bản án, quyết định của tòa án đã có hiệu lực nếu phát hiện thấy có sai lầm trong quá trình điều tra, xét xử. </w:t>
      </w:r>
    </w:p>
    <w:p w:rsidR="00814D90" w:rsidRPr="008C100C" w:rsidRDefault="00C660F5" w:rsidP="0055714A">
      <w:pPr>
        <w:pStyle w:val="ListParagraph"/>
        <w:spacing w:line="276" w:lineRule="auto"/>
        <w:jc w:val="both"/>
        <w:rPr>
          <w:rFonts w:ascii="Times New Roman" w:hAnsi="Times New Roman" w:cs="Times New Roman"/>
          <w:sz w:val="27"/>
          <w:szCs w:val="27"/>
        </w:rPr>
      </w:pPr>
      <w:r w:rsidRPr="008C100C">
        <w:rPr>
          <w:rFonts w:ascii="Times New Roman" w:hAnsi="Times New Roman" w:cs="Times New Roman"/>
          <w:sz w:val="27"/>
          <w:szCs w:val="27"/>
        </w:rPr>
        <w:t>Tái thẩ</w:t>
      </w:r>
      <w:r w:rsidR="002345E4" w:rsidRPr="008C100C">
        <w:rPr>
          <w:rFonts w:ascii="Times New Roman" w:hAnsi="Times New Roman" w:cs="Times New Roman"/>
          <w:sz w:val="27"/>
          <w:szCs w:val="27"/>
        </w:rPr>
        <w:t xml:space="preserve">m: </w:t>
      </w:r>
      <w:r w:rsidR="00814D90" w:rsidRPr="008C100C">
        <w:rPr>
          <w:rFonts w:ascii="Times New Roman" w:hAnsi="Times New Roman" w:cs="Times New Roman"/>
          <w:sz w:val="27"/>
          <w:szCs w:val="27"/>
        </w:rPr>
        <w:t>Thủ tục tái thẩm được tiến hành khi phát hiện thấy có tình tiết mới làm thay đổi tinh chất của vụ án đối với những bản án đã có hiệu lực pháp luật.</w:t>
      </w:r>
    </w:p>
    <w:p w:rsidR="00814D90" w:rsidRPr="00B23719" w:rsidRDefault="00814D90" w:rsidP="0055714A">
      <w:pPr>
        <w:pStyle w:val="ListParagraph"/>
        <w:numPr>
          <w:ilvl w:val="0"/>
          <w:numId w:val="9"/>
        </w:numPr>
        <w:spacing w:line="276" w:lineRule="auto"/>
        <w:jc w:val="both"/>
        <w:rPr>
          <w:rFonts w:ascii="Times New Roman" w:hAnsi="Times New Roman" w:cs="Times New Roman"/>
          <w:b/>
          <w:color w:val="0070C0"/>
          <w:sz w:val="27"/>
          <w:szCs w:val="27"/>
        </w:rPr>
      </w:pPr>
      <w:r w:rsidRPr="00B23719">
        <w:rPr>
          <w:rFonts w:ascii="Times New Roman" w:hAnsi="Times New Roman" w:cs="Times New Roman"/>
          <w:sz w:val="27"/>
          <w:szCs w:val="27"/>
        </w:rPr>
        <w:t>Thi hành án dân sự: là giai đoạn cuối cùng của tố tụng dân sự, được tiến hành khi bản án, quyết định của tòa án có hiệu lực và chỉ kết thúc khi các bên đã thực hiện xong trách nhiệm của mình trên thực tế.</w:t>
      </w:r>
    </w:p>
    <w:sectPr w:rsidR="00814D90" w:rsidRPr="00B23719">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533E" w:rsidRDefault="007B533E" w:rsidP="00FF7F76">
      <w:pPr>
        <w:spacing w:after="0" w:line="240" w:lineRule="auto"/>
      </w:pPr>
      <w:r>
        <w:separator/>
      </w:r>
    </w:p>
  </w:endnote>
  <w:endnote w:type="continuationSeparator" w:id="0">
    <w:p w:rsidR="007B533E" w:rsidRDefault="007B533E" w:rsidP="00FF7F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9283837"/>
      <w:docPartObj>
        <w:docPartGallery w:val="Page Numbers (Bottom of Page)"/>
        <w:docPartUnique/>
      </w:docPartObj>
    </w:sdtPr>
    <w:sdtEndPr>
      <w:rPr>
        <w:noProof/>
      </w:rPr>
    </w:sdtEndPr>
    <w:sdtContent>
      <w:p w:rsidR="00FF7F76" w:rsidRDefault="00FF7F76">
        <w:pPr>
          <w:pStyle w:val="Footer"/>
          <w:jc w:val="center"/>
        </w:pPr>
        <w:r>
          <w:fldChar w:fldCharType="begin"/>
        </w:r>
        <w:r>
          <w:instrText xml:space="preserve"> PAGE   \* MERGEFORMAT </w:instrText>
        </w:r>
        <w:r>
          <w:fldChar w:fldCharType="separate"/>
        </w:r>
        <w:r w:rsidR="0067713F">
          <w:rPr>
            <w:noProof/>
          </w:rPr>
          <w:t>17</w:t>
        </w:r>
        <w:r>
          <w:rPr>
            <w:noProof/>
          </w:rPr>
          <w:fldChar w:fldCharType="end"/>
        </w:r>
      </w:p>
    </w:sdtContent>
  </w:sdt>
  <w:p w:rsidR="00FF7F76" w:rsidRDefault="00FF7F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533E" w:rsidRDefault="007B533E" w:rsidP="00FF7F76">
      <w:pPr>
        <w:spacing w:after="0" w:line="240" w:lineRule="auto"/>
      </w:pPr>
      <w:r>
        <w:separator/>
      </w:r>
    </w:p>
  </w:footnote>
  <w:footnote w:type="continuationSeparator" w:id="0">
    <w:p w:rsidR="007B533E" w:rsidRDefault="007B533E" w:rsidP="00FF7F7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mso2"/>
      </v:shape>
    </w:pict>
  </w:numPicBullet>
  <w:numPicBullet w:numPicBulletId="1">
    <w:pict>
      <v:shape id="_x0000_i1031" type="#_x0000_t75" style="width:11.25pt;height:11.25pt" o:bullet="t">
        <v:imagedata r:id="rId2" o:title="mso2"/>
      </v:shape>
    </w:pict>
  </w:numPicBullet>
  <w:abstractNum w:abstractNumId="0" w15:restartNumberingAfterBreak="0">
    <w:nsid w:val="1CCC0388"/>
    <w:multiLevelType w:val="hybridMultilevel"/>
    <w:tmpl w:val="A39AFCAE"/>
    <w:lvl w:ilvl="0" w:tplc="968857B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E80FC8"/>
    <w:multiLevelType w:val="hybridMultilevel"/>
    <w:tmpl w:val="156063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B14D0E"/>
    <w:multiLevelType w:val="hybridMultilevel"/>
    <w:tmpl w:val="9E26B4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8077D1"/>
    <w:multiLevelType w:val="hybridMultilevel"/>
    <w:tmpl w:val="3E3A966A"/>
    <w:lvl w:ilvl="0" w:tplc="EF5C6346">
      <w:start w:val="1"/>
      <w:numFmt w:val="upperRoman"/>
      <w:lvlText w:val="%1."/>
      <w:lvlJc w:val="left"/>
      <w:pPr>
        <w:tabs>
          <w:tab w:val="num" w:pos="1080"/>
        </w:tabs>
        <w:ind w:left="1080" w:hanging="720"/>
      </w:pPr>
      <w:rPr>
        <w:rFonts w:hint="default"/>
      </w:rPr>
    </w:lvl>
    <w:lvl w:ilvl="1" w:tplc="868AEFA0">
      <w:start w:val="2"/>
      <w:numFmt w:val="decimal"/>
      <w:lvlText w:val="%2"/>
      <w:lvlJc w:val="left"/>
      <w:pPr>
        <w:tabs>
          <w:tab w:val="num" w:pos="1440"/>
        </w:tabs>
        <w:ind w:left="1440" w:hanging="360"/>
      </w:pPr>
      <w:rPr>
        <w:rFonts w:hint="default"/>
      </w:rPr>
    </w:lvl>
    <w:lvl w:ilvl="2" w:tplc="091A7DE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5814FB5"/>
    <w:multiLevelType w:val="hybridMultilevel"/>
    <w:tmpl w:val="51BADD8C"/>
    <w:lvl w:ilvl="0" w:tplc="04090007">
      <w:start w:val="1"/>
      <w:numFmt w:val="bullet"/>
      <w:lvlText w:val=""/>
      <w:lvlPicBulletId w:val="1"/>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9DE35F8"/>
    <w:multiLevelType w:val="hybridMultilevel"/>
    <w:tmpl w:val="41409046"/>
    <w:lvl w:ilvl="0" w:tplc="526EB6AC">
      <w:start w:val="2"/>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408D2326"/>
    <w:multiLevelType w:val="multilevel"/>
    <w:tmpl w:val="73A04702"/>
    <w:lvl w:ilvl="0">
      <w:start w:val="1"/>
      <w:numFmt w:val="decimal"/>
      <w:lvlText w:val="%1."/>
      <w:lvlJc w:val="left"/>
      <w:pPr>
        <w:tabs>
          <w:tab w:val="num" w:pos="720"/>
        </w:tabs>
        <w:ind w:left="720" w:hanging="360"/>
      </w:pPr>
      <w:rPr>
        <w:rFonts w:hint="default"/>
        <w:b/>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40E13B18"/>
    <w:multiLevelType w:val="hybridMultilevel"/>
    <w:tmpl w:val="94842C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4FD5B5E"/>
    <w:multiLevelType w:val="hybridMultilevel"/>
    <w:tmpl w:val="9EC0B4BC"/>
    <w:lvl w:ilvl="0" w:tplc="2F203526">
      <w:start w:val="1"/>
      <w:numFmt w:val="decimal"/>
      <w:lvlText w:val="%1."/>
      <w:lvlJc w:val="left"/>
      <w:pPr>
        <w:tabs>
          <w:tab w:val="num" w:pos="720"/>
        </w:tabs>
        <w:ind w:left="720" w:hanging="360"/>
      </w:pPr>
      <w:rPr>
        <w:rFonts w:hint="default"/>
      </w:rPr>
    </w:lvl>
    <w:lvl w:ilvl="1" w:tplc="659A63E8">
      <w:numFmt w:val="none"/>
      <w:lvlText w:val=""/>
      <w:lvlJc w:val="left"/>
      <w:pPr>
        <w:tabs>
          <w:tab w:val="num" w:pos="360"/>
        </w:tabs>
      </w:pPr>
    </w:lvl>
    <w:lvl w:ilvl="2" w:tplc="210C4AC0">
      <w:numFmt w:val="none"/>
      <w:lvlText w:val=""/>
      <w:lvlJc w:val="left"/>
      <w:pPr>
        <w:tabs>
          <w:tab w:val="num" w:pos="360"/>
        </w:tabs>
      </w:pPr>
    </w:lvl>
    <w:lvl w:ilvl="3" w:tplc="2A50C006">
      <w:numFmt w:val="none"/>
      <w:lvlText w:val=""/>
      <w:lvlJc w:val="left"/>
      <w:pPr>
        <w:tabs>
          <w:tab w:val="num" w:pos="360"/>
        </w:tabs>
      </w:pPr>
    </w:lvl>
    <w:lvl w:ilvl="4" w:tplc="61940A84">
      <w:numFmt w:val="none"/>
      <w:lvlText w:val=""/>
      <w:lvlJc w:val="left"/>
      <w:pPr>
        <w:tabs>
          <w:tab w:val="num" w:pos="360"/>
        </w:tabs>
      </w:pPr>
    </w:lvl>
    <w:lvl w:ilvl="5" w:tplc="ADCAD488">
      <w:numFmt w:val="none"/>
      <w:lvlText w:val=""/>
      <w:lvlJc w:val="left"/>
      <w:pPr>
        <w:tabs>
          <w:tab w:val="num" w:pos="360"/>
        </w:tabs>
      </w:pPr>
    </w:lvl>
    <w:lvl w:ilvl="6" w:tplc="ECA2AA14">
      <w:numFmt w:val="none"/>
      <w:lvlText w:val=""/>
      <w:lvlJc w:val="left"/>
      <w:pPr>
        <w:tabs>
          <w:tab w:val="num" w:pos="360"/>
        </w:tabs>
      </w:pPr>
    </w:lvl>
    <w:lvl w:ilvl="7" w:tplc="2DA8E0EC">
      <w:numFmt w:val="none"/>
      <w:lvlText w:val=""/>
      <w:lvlJc w:val="left"/>
      <w:pPr>
        <w:tabs>
          <w:tab w:val="num" w:pos="360"/>
        </w:tabs>
      </w:pPr>
    </w:lvl>
    <w:lvl w:ilvl="8" w:tplc="8146F7A4">
      <w:numFmt w:val="none"/>
      <w:lvlText w:val=""/>
      <w:lvlJc w:val="left"/>
      <w:pPr>
        <w:tabs>
          <w:tab w:val="num" w:pos="360"/>
        </w:tabs>
      </w:pPr>
    </w:lvl>
  </w:abstractNum>
  <w:abstractNum w:abstractNumId="9" w15:restartNumberingAfterBreak="0">
    <w:nsid w:val="4678230D"/>
    <w:multiLevelType w:val="hybridMultilevel"/>
    <w:tmpl w:val="CB0E809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489A043A"/>
    <w:multiLevelType w:val="hybridMultilevel"/>
    <w:tmpl w:val="A3986F64"/>
    <w:lvl w:ilvl="0" w:tplc="526EB6AC">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7">
      <w:start w:val="1"/>
      <w:numFmt w:val="bullet"/>
      <w:lvlText w:val=""/>
      <w:lvlPicBulletId w:val="0"/>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6722E81"/>
    <w:multiLevelType w:val="hybridMultilevel"/>
    <w:tmpl w:val="7CDC6D3C"/>
    <w:lvl w:ilvl="0" w:tplc="2F203526">
      <w:start w:val="1"/>
      <w:numFmt w:val="decimal"/>
      <w:lvlText w:val="%1."/>
      <w:lvlJc w:val="left"/>
      <w:pPr>
        <w:tabs>
          <w:tab w:val="num" w:pos="720"/>
        </w:tabs>
        <w:ind w:left="720" w:hanging="360"/>
      </w:pPr>
      <w:rPr>
        <w:rFonts w:hint="default"/>
      </w:rPr>
    </w:lvl>
    <w:lvl w:ilvl="1" w:tplc="659A63E8">
      <w:numFmt w:val="none"/>
      <w:lvlText w:val=""/>
      <w:lvlJc w:val="left"/>
      <w:pPr>
        <w:tabs>
          <w:tab w:val="num" w:pos="360"/>
        </w:tabs>
      </w:pPr>
    </w:lvl>
    <w:lvl w:ilvl="2" w:tplc="210C4AC0">
      <w:numFmt w:val="none"/>
      <w:lvlText w:val=""/>
      <w:lvlJc w:val="left"/>
      <w:pPr>
        <w:tabs>
          <w:tab w:val="num" w:pos="360"/>
        </w:tabs>
      </w:pPr>
    </w:lvl>
    <w:lvl w:ilvl="3" w:tplc="2A50C006">
      <w:numFmt w:val="none"/>
      <w:lvlText w:val=""/>
      <w:lvlJc w:val="left"/>
      <w:pPr>
        <w:tabs>
          <w:tab w:val="num" w:pos="360"/>
        </w:tabs>
      </w:pPr>
    </w:lvl>
    <w:lvl w:ilvl="4" w:tplc="61940A84">
      <w:numFmt w:val="none"/>
      <w:lvlText w:val=""/>
      <w:lvlJc w:val="left"/>
      <w:pPr>
        <w:tabs>
          <w:tab w:val="num" w:pos="360"/>
        </w:tabs>
      </w:pPr>
    </w:lvl>
    <w:lvl w:ilvl="5" w:tplc="ADCAD488">
      <w:numFmt w:val="none"/>
      <w:lvlText w:val=""/>
      <w:lvlJc w:val="left"/>
      <w:pPr>
        <w:tabs>
          <w:tab w:val="num" w:pos="360"/>
        </w:tabs>
      </w:pPr>
    </w:lvl>
    <w:lvl w:ilvl="6" w:tplc="ECA2AA14">
      <w:numFmt w:val="none"/>
      <w:lvlText w:val=""/>
      <w:lvlJc w:val="left"/>
      <w:pPr>
        <w:tabs>
          <w:tab w:val="num" w:pos="360"/>
        </w:tabs>
      </w:pPr>
    </w:lvl>
    <w:lvl w:ilvl="7" w:tplc="2DA8E0EC">
      <w:numFmt w:val="none"/>
      <w:lvlText w:val=""/>
      <w:lvlJc w:val="left"/>
      <w:pPr>
        <w:tabs>
          <w:tab w:val="num" w:pos="360"/>
        </w:tabs>
      </w:pPr>
    </w:lvl>
    <w:lvl w:ilvl="8" w:tplc="04090003">
      <w:start w:val="1"/>
      <w:numFmt w:val="bullet"/>
      <w:lvlText w:val="o"/>
      <w:lvlJc w:val="left"/>
      <w:pPr>
        <w:tabs>
          <w:tab w:val="num" w:pos="360"/>
        </w:tabs>
      </w:pPr>
      <w:rPr>
        <w:rFonts w:ascii="Courier New" w:hAnsi="Courier New" w:cs="Courier New" w:hint="default"/>
      </w:rPr>
    </w:lvl>
  </w:abstractNum>
  <w:abstractNum w:abstractNumId="12" w15:restartNumberingAfterBreak="0">
    <w:nsid w:val="63795662"/>
    <w:multiLevelType w:val="hybridMultilevel"/>
    <w:tmpl w:val="E242C4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C083A61"/>
    <w:multiLevelType w:val="hybridMultilevel"/>
    <w:tmpl w:val="AF48008C"/>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7D156EFC"/>
    <w:multiLevelType w:val="hybridMultilevel"/>
    <w:tmpl w:val="F7B2FA7C"/>
    <w:lvl w:ilvl="0" w:tplc="BCF6B35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3"/>
  </w:num>
  <w:num w:numId="2">
    <w:abstractNumId w:val="6"/>
  </w:num>
  <w:num w:numId="3">
    <w:abstractNumId w:val="8"/>
  </w:num>
  <w:num w:numId="4">
    <w:abstractNumId w:val="10"/>
  </w:num>
  <w:num w:numId="5">
    <w:abstractNumId w:val="0"/>
  </w:num>
  <w:num w:numId="6">
    <w:abstractNumId w:val="12"/>
  </w:num>
  <w:num w:numId="7">
    <w:abstractNumId w:val="1"/>
  </w:num>
  <w:num w:numId="8">
    <w:abstractNumId w:val="7"/>
  </w:num>
  <w:num w:numId="9">
    <w:abstractNumId w:val="2"/>
  </w:num>
  <w:num w:numId="10">
    <w:abstractNumId w:val="4"/>
  </w:num>
  <w:num w:numId="11">
    <w:abstractNumId w:val="5"/>
  </w:num>
  <w:num w:numId="12">
    <w:abstractNumId w:val="13"/>
  </w:num>
  <w:num w:numId="13">
    <w:abstractNumId w:val="11"/>
  </w:num>
  <w:num w:numId="14">
    <w:abstractNumId w:val="9"/>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F76"/>
    <w:rsid w:val="000017BD"/>
    <w:rsid w:val="000033B1"/>
    <w:rsid w:val="00020A09"/>
    <w:rsid w:val="00081194"/>
    <w:rsid w:val="00096C2C"/>
    <w:rsid w:val="000A1264"/>
    <w:rsid w:val="000E0938"/>
    <w:rsid w:val="000F39D1"/>
    <w:rsid w:val="000F5375"/>
    <w:rsid w:val="00112A8E"/>
    <w:rsid w:val="00140203"/>
    <w:rsid w:val="00150E5E"/>
    <w:rsid w:val="00152239"/>
    <w:rsid w:val="001661AA"/>
    <w:rsid w:val="00172576"/>
    <w:rsid w:val="001927E6"/>
    <w:rsid w:val="0019687A"/>
    <w:rsid w:val="001B5268"/>
    <w:rsid w:val="001D7A1E"/>
    <w:rsid w:val="001F52B0"/>
    <w:rsid w:val="00213AA4"/>
    <w:rsid w:val="002345E4"/>
    <w:rsid w:val="00272761"/>
    <w:rsid w:val="00272F51"/>
    <w:rsid w:val="00297313"/>
    <w:rsid w:val="002A2529"/>
    <w:rsid w:val="002B28B1"/>
    <w:rsid w:val="002B6818"/>
    <w:rsid w:val="002B6D1A"/>
    <w:rsid w:val="002D407D"/>
    <w:rsid w:val="003018EE"/>
    <w:rsid w:val="00360DBB"/>
    <w:rsid w:val="00370DC4"/>
    <w:rsid w:val="00374350"/>
    <w:rsid w:val="003B0A06"/>
    <w:rsid w:val="003B4BF7"/>
    <w:rsid w:val="003E5F6F"/>
    <w:rsid w:val="00402514"/>
    <w:rsid w:val="00407F60"/>
    <w:rsid w:val="00414AEC"/>
    <w:rsid w:val="004779A0"/>
    <w:rsid w:val="004810D5"/>
    <w:rsid w:val="004B0D13"/>
    <w:rsid w:val="004B6593"/>
    <w:rsid w:val="004B6E51"/>
    <w:rsid w:val="004E6355"/>
    <w:rsid w:val="00524C6D"/>
    <w:rsid w:val="00532D2B"/>
    <w:rsid w:val="0053405B"/>
    <w:rsid w:val="00535D70"/>
    <w:rsid w:val="00537AE9"/>
    <w:rsid w:val="0054294A"/>
    <w:rsid w:val="00546936"/>
    <w:rsid w:val="0055714A"/>
    <w:rsid w:val="00595BB3"/>
    <w:rsid w:val="005B040D"/>
    <w:rsid w:val="005B39C0"/>
    <w:rsid w:val="005B5B34"/>
    <w:rsid w:val="005B5FE1"/>
    <w:rsid w:val="005C1177"/>
    <w:rsid w:val="005D59AA"/>
    <w:rsid w:val="005E3413"/>
    <w:rsid w:val="00603FA6"/>
    <w:rsid w:val="00605E66"/>
    <w:rsid w:val="0062723E"/>
    <w:rsid w:val="00643379"/>
    <w:rsid w:val="00645396"/>
    <w:rsid w:val="00653F3F"/>
    <w:rsid w:val="00666720"/>
    <w:rsid w:val="0067713F"/>
    <w:rsid w:val="00683DDB"/>
    <w:rsid w:val="00685C1A"/>
    <w:rsid w:val="00691207"/>
    <w:rsid w:val="00697726"/>
    <w:rsid w:val="006B698F"/>
    <w:rsid w:val="006D73D0"/>
    <w:rsid w:val="006E34E8"/>
    <w:rsid w:val="00710CBD"/>
    <w:rsid w:val="007269D3"/>
    <w:rsid w:val="00783F12"/>
    <w:rsid w:val="00787A2C"/>
    <w:rsid w:val="007B533E"/>
    <w:rsid w:val="007C0109"/>
    <w:rsid w:val="007C5756"/>
    <w:rsid w:val="007D0388"/>
    <w:rsid w:val="007D4B75"/>
    <w:rsid w:val="007F2B17"/>
    <w:rsid w:val="00804504"/>
    <w:rsid w:val="0081081F"/>
    <w:rsid w:val="00811F89"/>
    <w:rsid w:val="00814D90"/>
    <w:rsid w:val="00856B63"/>
    <w:rsid w:val="008705DF"/>
    <w:rsid w:val="008969B4"/>
    <w:rsid w:val="008C100C"/>
    <w:rsid w:val="008E0E3B"/>
    <w:rsid w:val="00921254"/>
    <w:rsid w:val="0095223F"/>
    <w:rsid w:val="00952CAA"/>
    <w:rsid w:val="00967762"/>
    <w:rsid w:val="00967E56"/>
    <w:rsid w:val="0097461C"/>
    <w:rsid w:val="00985199"/>
    <w:rsid w:val="009C69A0"/>
    <w:rsid w:val="009D3829"/>
    <w:rsid w:val="009D5584"/>
    <w:rsid w:val="009D5AF4"/>
    <w:rsid w:val="009E4B16"/>
    <w:rsid w:val="009F1E8E"/>
    <w:rsid w:val="00A40A0A"/>
    <w:rsid w:val="00A44D8C"/>
    <w:rsid w:val="00A7541B"/>
    <w:rsid w:val="00A836CC"/>
    <w:rsid w:val="00A9020B"/>
    <w:rsid w:val="00AE7C0C"/>
    <w:rsid w:val="00B1381F"/>
    <w:rsid w:val="00B23719"/>
    <w:rsid w:val="00B26440"/>
    <w:rsid w:val="00B34CF6"/>
    <w:rsid w:val="00B40EF7"/>
    <w:rsid w:val="00B4117C"/>
    <w:rsid w:val="00B61467"/>
    <w:rsid w:val="00B730D5"/>
    <w:rsid w:val="00B9354A"/>
    <w:rsid w:val="00BC1E43"/>
    <w:rsid w:val="00C12DF0"/>
    <w:rsid w:val="00C5349F"/>
    <w:rsid w:val="00C660F5"/>
    <w:rsid w:val="00C91DA6"/>
    <w:rsid w:val="00CB63B4"/>
    <w:rsid w:val="00D27E17"/>
    <w:rsid w:val="00D311ED"/>
    <w:rsid w:val="00D54C09"/>
    <w:rsid w:val="00D634F4"/>
    <w:rsid w:val="00D75C95"/>
    <w:rsid w:val="00D77C4B"/>
    <w:rsid w:val="00D879FC"/>
    <w:rsid w:val="00DB7E0D"/>
    <w:rsid w:val="00DD1318"/>
    <w:rsid w:val="00DD675D"/>
    <w:rsid w:val="00DE5093"/>
    <w:rsid w:val="00E148A9"/>
    <w:rsid w:val="00E42824"/>
    <w:rsid w:val="00E530DC"/>
    <w:rsid w:val="00E6725A"/>
    <w:rsid w:val="00E84841"/>
    <w:rsid w:val="00E85553"/>
    <w:rsid w:val="00E90ED3"/>
    <w:rsid w:val="00E947CB"/>
    <w:rsid w:val="00EA2326"/>
    <w:rsid w:val="00EB4A36"/>
    <w:rsid w:val="00EC4235"/>
    <w:rsid w:val="00EF6DF2"/>
    <w:rsid w:val="00EF734A"/>
    <w:rsid w:val="00F07035"/>
    <w:rsid w:val="00F1007B"/>
    <w:rsid w:val="00F15002"/>
    <w:rsid w:val="00F265E4"/>
    <w:rsid w:val="00F6276A"/>
    <w:rsid w:val="00F70059"/>
    <w:rsid w:val="00F74D13"/>
    <w:rsid w:val="00F84001"/>
    <w:rsid w:val="00FB2B7E"/>
    <w:rsid w:val="00FC173E"/>
    <w:rsid w:val="00FD40F0"/>
    <w:rsid w:val="00FD5074"/>
    <w:rsid w:val="00FF7F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0333F8-FE30-4A68-AE8F-1F505C607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qFormat/>
    <w:rsid w:val="0097461C"/>
    <w:pPr>
      <w:keepNext/>
      <w:spacing w:before="240" w:after="60" w:line="240" w:lineRule="auto"/>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7F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7F76"/>
  </w:style>
  <w:style w:type="paragraph" w:styleId="Footer">
    <w:name w:val="footer"/>
    <w:basedOn w:val="Normal"/>
    <w:link w:val="FooterChar"/>
    <w:uiPriority w:val="99"/>
    <w:unhideWhenUsed/>
    <w:rsid w:val="00FF7F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7F76"/>
  </w:style>
  <w:style w:type="paragraph" w:styleId="ListParagraph">
    <w:name w:val="List Paragraph"/>
    <w:basedOn w:val="Normal"/>
    <w:uiPriority w:val="34"/>
    <w:qFormat/>
    <w:rsid w:val="00697726"/>
    <w:pPr>
      <w:ind w:left="720"/>
      <w:contextualSpacing/>
    </w:pPr>
  </w:style>
  <w:style w:type="character" w:customStyle="1" w:styleId="Heading3Char">
    <w:name w:val="Heading 3 Char"/>
    <w:basedOn w:val="DefaultParagraphFont"/>
    <w:link w:val="Heading3"/>
    <w:rsid w:val="0097461C"/>
    <w:rPr>
      <w:rFonts w:ascii="Arial" w:eastAsia="Times New Roman" w:hAnsi="Arial" w:cs="Arial"/>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5952</Words>
  <Characters>33932</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Lam</dc:creator>
  <cp:keywords/>
  <dc:description/>
  <cp:lastModifiedBy>Anh Lam</cp:lastModifiedBy>
  <cp:revision>2</cp:revision>
  <dcterms:created xsi:type="dcterms:W3CDTF">2019-06-26T09:01:00Z</dcterms:created>
  <dcterms:modified xsi:type="dcterms:W3CDTF">2019-06-26T09:01:00Z</dcterms:modified>
</cp:coreProperties>
</file>